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6B396" w14:textId="77777777" w:rsidR="00E619FB" w:rsidRDefault="00090ECB">
      <w:pPr>
        <w:pStyle w:val="Heading1"/>
      </w:pPr>
      <w:r>
        <w:fldChar w:fldCharType="begin"/>
      </w:r>
      <w:r>
        <w:instrText xml:space="preserve"> FILLIN  \* MERGEFORMAT </w:instrText>
      </w:r>
      <w:r>
        <w:fldChar w:fldCharType="end"/>
      </w:r>
    </w:p>
    <w:p w14:paraId="41E46BD1" w14:textId="77777777" w:rsidR="00E619FB" w:rsidRDefault="00E619FB">
      <w:pPr>
        <w:pStyle w:val="Heading1"/>
      </w:pPr>
    </w:p>
    <w:p w14:paraId="67FD525E" w14:textId="77777777" w:rsidR="00B04CEF" w:rsidRDefault="00B04CEF" w:rsidP="00B04CEF">
      <w:pPr>
        <w:pStyle w:val="paragraph"/>
        <w:textAlignment w:val="baseline"/>
        <w:rPr>
          <w:rFonts w:ascii="Segoe UI" w:hAnsi="Segoe UI" w:cs="Segoe UI"/>
          <w:sz w:val="12"/>
          <w:szCs w:val="12"/>
          <w:lang w:val="en-US"/>
        </w:rPr>
      </w:pPr>
      <w:r>
        <w:rPr>
          <w:rStyle w:val="normaltextrun"/>
          <w:rFonts w:ascii="Calibri" w:hAnsi="Calibri" w:cs="Segoe UI"/>
          <w:b/>
          <w:bCs/>
          <w:color w:val="365F91"/>
          <w:sz w:val="28"/>
          <w:szCs w:val="28"/>
          <w:lang w:val="en-US"/>
        </w:rPr>
        <w:t>Review of HE student outcomes and destinations data</w:t>
      </w:r>
      <w:r>
        <w:rPr>
          <w:rStyle w:val="eop"/>
          <w:rFonts w:ascii="Calibri" w:hAnsi="Calibri" w:cs="Segoe UI"/>
          <w:sz w:val="28"/>
          <w:szCs w:val="28"/>
          <w:lang w:val="en-US"/>
        </w:rPr>
        <w:t> </w:t>
      </w:r>
    </w:p>
    <w:p w14:paraId="7C4DD602" w14:textId="77777777" w:rsidR="00B04CEF" w:rsidRDefault="00B04CEF" w:rsidP="00B04CEF">
      <w:pPr>
        <w:pStyle w:val="paragraph"/>
        <w:textAlignment w:val="baseline"/>
        <w:rPr>
          <w:rFonts w:ascii="Segoe UI" w:hAnsi="Segoe UI" w:cs="Segoe UI"/>
          <w:sz w:val="12"/>
          <w:szCs w:val="12"/>
          <w:lang w:val="en-US"/>
        </w:rPr>
      </w:pPr>
      <w:r>
        <w:rPr>
          <w:rStyle w:val="normaltextrun"/>
          <w:rFonts w:ascii="Calibri" w:hAnsi="Calibri" w:cs="Segoe UI"/>
          <w:b/>
          <w:bCs/>
          <w:color w:val="365F91"/>
          <w:sz w:val="28"/>
          <w:szCs w:val="28"/>
          <w:lang w:val="en-US"/>
        </w:rPr>
        <w:t>Working group meeting </w:t>
      </w:r>
      <w:r>
        <w:rPr>
          <w:rStyle w:val="eop"/>
          <w:rFonts w:ascii="Calibri" w:hAnsi="Calibri" w:cs="Segoe UI"/>
          <w:sz w:val="28"/>
          <w:szCs w:val="28"/>
          <w:lang w:val="en-US"/>
        </w:rPr>
        <w:t> </w:t>
      </w:r>
    </w:p>
    <w:p w14:paraId="51180037" w14:textId="77777777" w:rsidR="00B04CEF" w:rsidRDefault="00B04CEF" w:rsidP="00B04CEF">
      <w:pPr>
        <w:pStyle w:val="paragraph"/>
        <w:textAlignment w:val="baseline"/>
        <w:rPr>
          <w:rFonts w:ascii="Segoe UI" w:hAnsi="Segoe UI" w:cs="Segoe UI"/>
          <w:sz w:val="12"/>
          <w:szCs w:val="12"/>
          <w:lang w:val="en-US"/>
        </w:rPr>
      </w:pPr>
      <w:r>
        <w:rPr>
          <w:rStyle w:val="eop"/>
          <w:rFonts w:ascii="Calibri" w:hAnsi="Calibri" w:cs="Segoe UI"/>
          <w:sz w:val="22"/>
          <w:szCs w:val="22"/>
          <w:lang w:val="en-US"/>
        </w:rPr>
        <w:t> </w:t>
      </w:r>
    </w:p>
    <w:p w14:paraId="20CD10A1" w14:textId="77777777" w:rsidR="00B04CEF" w:rsidRDefault="00B04CEF" w:rsidP="00B04CEF">
      <w:pPr>
        <w:pStyle w:val="paragraph"/>
        <w:textAlignment w:val="baseline"/>
        <w:rPr>
          <w:rFonts w:ascii="Segoe UI" w:hAnsi="Segoe UI" w:cs="Segoe UI"/>
          <w:sz w:val="12"/>
          <w:szCs w:val="12"/>
          <w:lang w:val="en-US"/>
        </w:rPr>
      </w:pPr>
      <w:r>
        <w:rPr>
          <w:rStyle w:val="normaltextrun"/>
          <w:rFonts w:ascii="Calibri" w:hAnsi="Calibri" w:cs="Segoe UI"/>
          <w:b/>
          <w:bCs/>
          <w:color w:val="365F91"/>
          <w:lang w:val="en-US"/>
        </w:rPr>
        <w:t>11.00 – 15.00 Thursday 19 November 2015</w:t>
      </w:r>
      <w:r>
        <w:rPr>
          <w:rStyle w:val="eop"/>
          <w:rFonts w:ascii="Calibri" w:hAnsi="Calibri" w:cs="Segoe UI"/>
          <w:lang w:val="en-US"/>
        </w:rPr>
        <w:t> </w:t>
      </w:r>
    </w:p>
    <w:p w14:paraId="7603B160" w14:textId="77777777" w:rsidR="00B04CEF" w:rsidRDefault="00B04CEF" w:rsidP="00B04CEF">
      <w:pPr>
        <w:pStyle w:val="paragraph"/>
        <w:textAlignment w:val="baseline"/>
        <w:rPr>
          <w:rFonts w:ascii="Segoe UI" w:hAnsi="Segoe UI" w:cs="Segoe UI"/>
          <w:sz w:val="12"/>
          <w:szCs w:val="12"/>
          <w:lang w:val="en-US"/>
        </w:rPr>
      </w:pPr>
      <w:proofErr w:type="spellStart"/>
      <w:proofErr w:type="gramStart"/>
      <w:r>
        <w:rPr>
          <w:rStyle w:val="normaltextrun"/>
          <w:rFonts w:ascii="Calibri" w:hAnsi="Calibri" w:cs="Segoe UI"/>
          <w:b/>
          <w:bCs/>
          <w:color w:val="365F91"/>
          <w:lang w:val="en-US"/>
        </w:rPr>
        <w:t>etc.venues</w:t>
      </w:r>
      <w:proofErr w:type="spellEnd"/>
      <w:proofErr w:type="gramEnd"/>
      <w:r>
        <w:rPr>
          <w:rStyle w:val="normaltextrun"/>
          <w:rFonts w:ascii="Calibri" w:hAnsi="Calibri" w:cs="Segoe UI"/>
          <w:b/>
          <w:bCs/>
          <w:color w:val="365F91"/>
          <w:lang w:val="en-US"/>
        </w:rPr>
        <w:t xml:space="preserve"> Liverpool Street, Bishopsgate Court, 4-12 Norton </w:t>
      </w:r>
      <w:proofErr w:type="spellStart"/>
      <w:r>
        <w:rPr>
          <w:rStyle w:val="spellingerror"/>
          <w:rFonts w:ascii="Calibri" w:hAnsi="Calibri" w:cs="Segoe UI"/>
          <w:b/>
          <w:bCs/>
          <w:color w:val="365F91"/>
          <w:lang w:val="en-US"/>
        </w:rPr>
        <w:t>Folgate</w:t>
      </w:r>
      <w:proofErr w:type="spellEnd"/>
      <w:r>
        <w:rPr>
          <w:rStyle w:val="normaltextrun"/>
          <w:rFonts w:ascii="Calibri" w:hAnsi="Calibri" w:cs="Segoe UI"/>
          <w:b/>
          <w:bCs/>
          <w:color w:val="365F91"/>
          <w:lang w:val="en-US"/>
        </w:rPr>
        <w:t>, London, E1 6DQ</w:t>
      </w:r>
      <w:r>
        <w:rPr>
          <w:rStyle w:val="eop"/>
          <w:rFonts w:ascii="Calibri" w:hAnsi="Calibri" w:cs="Segoe UI"/>
          <w:lang w:val="en-US"/>
        </w:rPr>
        <w:t> </w:t>
      </w:r>
    </w:p>
    <w:p w14:paraId="5FC4D801" w14:textId="77777777" w:rsidR="00E619FB" w:rsidRDefault="00E619FB"/>
    <w:p w14:paraId="1D9F75BB" w14:textId="77777777" w:rsidR="00E619FB" w:rsidRDefault="00E619FB"/>
    <w:p w14:paraId="695A052F" w14:textId="6B3F0A1E" w:rsidR="002B3087" w:rsidRPr="002B3087" w:rsidRDefault="00E619FB">
      <w:pPr>
        <w:tabs>
          <w:tab w:val="left" w:pos="1701"/>
        </w:tabs>
        <w:rPr>
          <w:b/>
        </w:rPr>
      </w:pPr>
      <w:r w:rsidRPr="00B9530C">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0"/>
      </w:tblGrid>
      <w:tr w:rsidR="00B9530C" w14:paraId="46BF0A81" w14:textId="77777777" w:rsidTr="002B3087">
        <w:tc>
          <w:tcPr>
            <w:tcW w:w="2405" w:type="dxa"/>
          </w:tcPr>
          <w:p w14:paraId="51A9A157" w14:textId="197F5175" w:rsidR="00B9530C" w:rsidRDefault="00B9530C">
            <w:pPr>
              <w:tabs>
                <w:tab w:val="left" w:pos="1701"/>
              </w:tabs>
            </w:pPr>
            <w:r>
              <w:t>Charlie Ball</w:t>
            </w:r>
          </w:p>
        </w:tc>
        <w:tc>
          <w:tcPr>
            <w:tcW w:w="7790" w:type="dxa"/>
          </w:tcPr>
          <w:p w14:paraId="739F7100" w14:textId="6648C49E" w:rsidR="00B9530C" w:rsidRDefault="00B9530C">
            <w:pPr>
              <w:tabs>
                <w:tab w:val="left" w:pos="1701"/>
              </w:tabs>
            </w:pPr>
            <w:r>
              <w:t>Higher Education Careers Service Unit/Prospects</w:t>
            </w:r>
          </w:p>
        </w:tc>
      </w:tr>
      <w:tr w:rsidR="00B9530C" w14:paraId="43A04035" w14:textId="77777777" w:rsidTr="002B3087">
        <w:tc>
          <w:tcPr>
            <w:tcW w:w="2405" w:type="dxa"/>
          </w:tcPr>
          <w:p w14:paraId="2A02DA4B" w14:textId="10ABDB89" w:rsidR="00B9530C" w:rsidRDefault="00B9530C">
            <w:pPr>
              <w:tabs>
                <w:tab w:val="left" w:pos="1701"/>
              </w:tabs>
            </w:pPr>
            <w:r>
              <w:t>Jenny Bermingham</w:t>
            </w:r>
          </w:p>
        </w:tc>
        <w:tc>
          <w:tcPr>
            <w:tcW w:w="7790" w:type="dxa"/>
          </w:tcPr>
          <w:p w14:paraId="4A7D4A82" w14:textId="2C11CD18" w:rsidR="00B9530C" w:rsidRDefault="00B9530C">
            <w:pPr>
              <w:tabs>
                <w:tab w:val="left" w:pos="1701"/>
              </w:tabs>
            </w:pPr>
            <w:r>
              <w:t>Higher Education Statistics Agency</w:t>
            </w:r>
          </w:p>
        </w:tc>
      </w:tr>
      <w:tr w:rsidR="00B9530C" w14:paraId="14B4CFBF" w14:textId="77777777" w:rsidTr="002B3087">
        <w:tc>
          <w:tcPr>
            <w:tcW w:w="2405" w:type="dxa"/>
          </w:tcPr>
          <w:p w14:paraId="75CC0911" w14:textId="41F5DFA5" w:rsidR="00B9530C" w:rsidRDefault="00B9530C">
            <w:pPr>
              <w:tabs>
                <w:tab w:val="left" w:pos="1701"/>
              </w:tabs>
            </w:pPr>
            <w:r>
              <w:t>Matthew Bollington</w:t>
            </w:r>
          </w:p>
        </w:tc>
        <w:tc>
          <w:tcPr>
            <w:tcW w:w="7790" w:type="dxa"/>
          </w:tcPr>
          <w:p w14:paraId="2F84CCE2" w14:textId="10919330" w:rsidR="00B9530C" w:rsidRDefault="00B9530C">
            <w:pPr>
              <w:tabs>
                <w:tab w:val="left" w:pos="1701"/>
              </w:tabs>
            </w:pPr>
            <w:r>
              <w:t>Department of Business, Innovation and Skills</w:t>
            </w:r>
          </w:p>
        </w:tc>
      </w:tr>
      <w:tr w:rsidR="00B9530C" w14:paraId="463B1C07" w14:textId="77777777" w:rsidTr="002B3087">
        <w:tc>
          <w:tcPr>
            <w:tcW w:w="2405" w:type="dxa"/>
          </w:tcPr>
          <w:p w14:paraId="77929D76" w14:textId="3BC84E89" w:rsidR="00B9530C" w:rsidRDefault="00B9530C">
            <w:pPr>
              <w:tabs>
                <w:tab w:val="left" w:pos="1701"/>
              </w:tabs>
            </w:pPr>
            <w:r>
              <w:t>Heather Burton</w:t>
            </w:r>
          </w:p>
        </w:tc>
        <w:tc>
          <w:tcPr>
            <w:tcW w:w="7790" w:type="dxa"/>
          </w:tcPr>
          <w:p w14:paraId="4EAFB838" w14:textId="0E79BD28" w:rsidR="00B9530C" w:rsidRDefault="00B9530C">
            <w:pPr>
              <w:tabs>
                <w:tab w:val="left" w:pos="1701"/>
              </w:tabs>
            </w:pPr>
            <w:r>
              <w:t>Queens University Belfast</w:t>
            </w:r>
          </w:p>
        </w:tc>
      </w:tr>
      <w:tr w:rsidR="00B9530C" w14:paraId="5CA6D255" w14:textId="77777777" w:rsidTr="002B3087">
        <w:tc>
          <w:tcPr>
            <w:tcW w:w="2405" w:type="dxa"/>
          </w:tcPr>
          <w:p w14:paraId="64AF10A8" w14:textId="6F5A63C5" w:rsidR="00B9530C" w:rsidRDefault="00B9530C" w:rsidP="00B9530C">
            <w:pPr>
              <w:tabs>
                <w:tab w:val="left" w:pos="1701"/>
              </w:tabs>
            </w:pPr>
            <w:r>
              <w:t>Dan Cook</w:t>
            </w:r>
          </w:p>
        </w:tc>
        <w:tc>
          <w:tcPr>
            <w:tcW w:w="7790" w:type="dxa"/>
          </w:tcPr>
          <w:p w14:paraId="2B1EEE40" w14:textId="7A49BA16" w:rsidR="00B9530C" w:rsidRDefault="00B9530C" w:rsidP="00B9530C">
            <w:pPr>
              <w:tabs>
                <w:tab w:val="left" w:pos="1701"/>
              </w:tabs>
            </w:pPr>
            <w:r>
              <w:t>Higher Education Statistics Agency</w:t>
            </w:r>
          </w:p>
        </w:tc>
      </w:tr>
      <w:tr w:rsidR="00B9530C" w14:paraId="045BEEE3" w14:textId="77777777" w:rsidTr="002B3087">
        <w:tc>
          <w:tcPr>
            <w:tcW w:w="2405" w:type="dxa"/>
          </w:tcPr>
          <w:p w14:paraId="06DFF2DB" w14:textId="7974D55A" w:rsidR="00B9530C" w:rsidRDefault="00B9530C" w:rsidP="00B9530C">
            <w:pPr>
              <w:tabs>
                <w:tab w:val="left" w:pos="1701"/>
              </w:tabs>
            </w:pPr>
            <w:r>
              <w:t>Pip Day</w:t>
            </w:r>
          </w:p>
        </w:tc>
        <w:tc>
          <w:tcPr>
            <w:tcW w:w="7790" w:type="dxa"/>
          </w:tcPr>
          <w:p w14:paraId="58746538" w14:textId="0480B1E9" w:rsidR="00B9530C" w:rsidRDefault="00B9530C" w:rsidP="00B9530C">
            <w:pPr>
              <w:tabs>
                <w:tab w:val="left" w:pos="1701"/>
              </w:tabs>
            </w:pPr>
            <w:r>
              <w:t>Higher Education Statistics Agency</w:t>
            </w:r>
          </w:p>
        </w:tc>
      </w:tr>
      <w:tr w:rsidR="00B9530C" w14:paraId="09615EB6" w14:textId="77777777" w:rsidTr="002B3087">
        <w:tc>
          <w:tcPr>
            <w:tcW w:w="2405" w:type="dxa"/>
          </w:tcPr>
          <w:p w14:paraId="55E83043" w14:textId="5835E32D" w:rsidR="00B9530C" w:rsidRDefault="00B9530C" w:rsidP="00B9530C">
            <w:pPr>
              <w:tabs>
                <w:tab w:val="left" w:pos="1701"/>
              </w:tabs>
            </w:pPr>
            <w:r>
              <w:t>Hannah Falvey</w:t>
            </w:r>
          </w:p>
        </w:tc>
        <w:tc>
          <w:tcPr>
            <w:tcW w:w="7790" w:type="dxa"/>
          </w:tcPr>
          <w:p w14:paraId="47906437" w14:textId="265923A5" w:rsidR="00B9530C" w:rsidRDefault="00B9530C" w:rsidP="00B9530C">
            <w:pPr>
              <w:tabs>
                <w:tab w:val="left" w:pos="1701"/>
              </w:tabs>
            </w:pPr>
            <w:r>
              <w:t>Higher Education Funding Council for Wales</w:t>
            </w:r>
          </w:p>
        </w:tc>
      </w:tr>
      <w:tr w:rsidR="00B9530C" w14:paraId="163B935F" w14:textId="77777777" w:rsidTr="002B3087">
        <w:tc>
          <w:tcPr>
            <w:tcW w:w="2405" w:type="dxa"/>
          </w:tcPr>
          <w:p w14:paraId="777B1F97" w14:textId="44B932CE" w:rsidR="00B9530C" w:rsidRDefault="00B9530C" w:rsidP="00B9530C">
            <w:pPr>
              <w:tabs>
                <w:tab w:val="left" w:pos="1701"/>
              </w:tabs>
            </w:pPr>
            <w:r>
              <w:t>Rosa Fernandez</w:t>
            </w:r>
          </w:p>
        </w:tc>
        <w:tc>
          <w:tcPr>
            <w:tcW w:w="7790" w:type="dxa"/>
          </w:tcPr>
          <w:p w14:paraId="4977DBE4" w14:textId="0FDED5B7" w:rsidR="00B9530C" w:rsidRDefault="00B9530C" w:rsidP="00B9530C">
            <w:pPr>
              <w:tabs>
                <w:tab w:val="left" w:pos="1701"/>
              </w:tabs>
            </w:pPr>
            <w:r>
              <w:t>National Centre for Universities and Business</w:t>
            </w:r>
          </w:p>
        </w:tc>
      </w:tr>
      <w:tr w:rsidR="00B9530C" w14:paraId="1DA120AF" w14:textId="77777777" w:rsidTr="002B3087">
        <w:tc>
          <w:tcPr>
            <w:tcW w:w="2405" w:type="dxa"/>
          </w:tcPr>
          <w:p w14:paraId="4EA5A480" w14:textId="2326237D" w:rsidR="00B9530C" w:rsidRDefault="00B9530C" w:rsidP="00B9530C">
            <w:pPr>
              <w:tabs>
                <w:tab w:val="left" w:pos="1701"/>
              </w:tabs>
            </w:pPr>
            <w:r>
              <w:t>Rachel Hewitt</w:t>
            </w:r>
          </w:p>
        </w:tc>
        <w:tc>
          <w:tcPr>
            <w:tcW w:w="7790" w:type="dxa"/>
          </w:tcPr>
          <w:p w14:paraId="43A4A029" w14:textId="46DF1460" w:rsidR="00B9530C" w:rsidRDefault="00B9530C" w:rsidP="00B9530C">
            <w:pPr>
              <w:tabs>
                <w:tab w:val="left" w:pos="1701"/>
              </w:tabs>
            </w:pPr>
            <w:r>
              <w:t>Higher Education Statistics Agency</w:t>
            </w:r>
          </w:p>
        </w:tc>
      </w:tr>
      <w:tr w:rsidR="00B9530C" w14:paraId="1842449F" w14:textId="77777777" w:rsidTr="002B3087">
        <w:tc>
          <w:tcPr>
            <w:tcW w:w="2405" w:type="dxa"/>
          </w:tcPr>
          <w:p w14:paraId="4509DA8B" w14:textId="771D934B" w:rsidR="00B9530C" w:rsidRDefault="00B9530C" w:rsidP="00B9530C">
            <w:pPr>
              <w:tabs>
                <w:tab w:val="left" w:pos="1701"/>
              </w:tabs>
            </w:pPr>
            <w:r>
              <w:t>David Hutton</w:t>
            </w:r>
          </w:p>
        </w:tc>
        <w:tc>
          <w:tcPr>
            <w:tcW w:w="7790" w:type="dxa"/>
          </w:tcPr>
          <w:p w14:paraId="2611E9C7" w14:textId="3D5B905C" w:rsidR="00B9530C" w:rsidRDefault="00B9530C" w:rsidP="00B9530C">
            <w:pPr>
              <w:tabs>
                <w:tab w:val="left" w:pos="1701"/>
              </w:tabs>
            </w:pPr>
            <w:r w:rsidRPr="00B9530C">
              <w:t>British and Irish Modern Music Institute</w:t>
            </w:r>
          </w:p>
        </w:tc>
      </w:tr>
      <w:tr w:rsidR="00B9530C" w14:paraId="12BC641C" w14:textId="77777777" w:rsidTr="002B3087">
        <w:tc>
          <w:tcPr>
            <w:tcW w:w="2405" w:type="dxa"/>
          </w:tcPr>
          <w:p w14:paraId="6F190F66" w14:textId="7CBDF821" w:rsidR="00B9530C" w:rsidRDefault="00B9530C" w:rsidP="00B9530C">
            <w:pPr>
              <w:tabs>
                <w:tab w:val="left" w:pos="1701"/>
              </w:tabs>
            </w:pPr>
            <w:r>
              <w:t>Anita Jackson</w:t>
            </w:r>
          </w:p>
        </w:tc>
        <w:tc>
          <w:tcPr>
            <w:tcW w:w="7790" w:type="dxa"/>
          </w:tcPr>
          <w:p w14:paraId="2F70BAD6" w14:textId="1EE4FA9C" w:rsidR="00B9530C" w:rsidRDefault="00B9530C" w:rsidP="00B9530C">
            <w:pPr>
              <w:tabs>
                <w:tab w:val="left" w:pos="1701"/>
              </w:tabs>
            </w:pPr>
            <w:r>
              <w:t>University of Kent/Higher Education Strategic Planners Association</w:t>
            </w:r>
          </w:p>
        </w:tc>
      </w:tr>
      <w:tr w:rsidR="00B9530C" w14:paraId="7A6D05DC" w14:textId="77777777" w:rsidTr="002B3087">
        <w:tc>
          <w:tcPr>
            <w:tcW w:w="2405" w:type="dxa"/>
          </w:tcPr>
          <w:p w14:paraId="18F743DF" w14:textId="5344F646" w:rsidR="00B9530C" w:rsidRDefault="00B9530C" w:rsidP="00B9530C">
            <w:pPr>
              <w:tabs>
                <w:tab w:val="left" w:pos="1701"/>
              </w:tabs>
            </w:pPr>
            <w:r>
              <w:t>Nicola Kivlichan</w:t>
            </w:r>
          </w:p>
        </w:tc>
        <w:tc>
          <w:tcPr>
            <w:tcW w:w="7790" w:type="dxa"/>
          </w:tcPr>
          <w:p w14:paraId="60F38CCA" w14:textId="17A8AB28" w:rsidR="00B9530C" w:rsidRDefault="00B9530C" w:rsidP="00B9530C">
            <w:pPr>
              <w:tabs>
                <w:tab w:val="left" w:pos="1701"/>
              </w:tabs>
            </w:pPr>
            <w:r>
              <w:t>Edinburgh Napier University</w:t>
            </w:r>
          </w:p>
        </w:tc>
      </w:tr>
      <w:tr w:rsidR="00B9530C" w14:paraId="1F358191" w14:textId="77777777" w:rsidTr="002B3087">
        <w:tc>
          <w:tcPr>
            <w:tcW w:w="2405" w:type="dxa"/>
          </w:tcPr>
          <w:p w14:paraId="6EE22881" w14:textId="3CBADB33" w:rsidR="00B9530C" w:rsidRDefault="00B9530C" w:rsidP="00B9530C">
            <w:pPr>
              <w:tabs>
                <w:tab w:val="left" w:pos="1701"/>
              </w:tabs>
            </w:pPr>
            <w:r>
              <w:t>Michael MacNeill</w:t>
            </w:r>
          </w:p>
        </w:tc>
        <w:tc>
          <w:tcPr>
            <w:tcW w:w="7790" w:type="dxa"/>
          </w:tcPr>
          <w:p w14:paraId="7538CDA1" w14:textId="6777F9CF" w:rsidR="00B9530C" w:rsidRDefault="00B9530C" w:rsidP="00B9530C">
            <w:pPr>
              <w:tabs>
                <w:tab w:val="left" w:pos="1701"/>
              </w:tabs>
            </w:pPr>
            <w:r>
              <w:t>Department for Employment and Learning (Northern Ireland)</w:t>
            </w:r>
          </w:p>
        </w:tc>
      </w:tr>
      <w:tr w:rsidR="00B9530C" w14:paraId="7C27E95C" w14:textId="77777777" w:rsidTr="002B3087">
        <w:tc>
          <w:tcPr>
            <w:tcW w:w="2405" w:type="dxa"/>
          </w:tcPr>
          <w:p w14:paraId="13780CA9" w14:textId="00B76294" w:rsidR="00B9530C" w:rsidRDefault="00B9530C" w:rsidP="00B9530C">
            <w:pPr>
              <w:tabs>
                <w:tab w:val="left" w:pos="1701"/>
              </w:tabs>
            </w:pPr>
            <w:r>
              <w:t>Shaun Osborne</w:t>
            </w:r>
          </w:p>
        </w:tc>
        <w:tc>
          <w:tcPr>
            <w:tcW w:w="7790" w:type="dxa"/>
          </w:tcPr>
          <w:p w14:paraId="7F8A6A96" w14:textId="164D7C38" w:rsidR="00B9530C" w:rsidRDefault="00B9530C" w:rsidP="00B9530C">
            <w:pPr>
              <w:tabs>
                <w:tab w:val="left" w:pos="1701"/>
              </w:tabs>
            </w:pPr>
            <w:r>
              <w:t>National College for Teaching and Learning</w:t>
            </w:r>
          </w:p>
        </w:tc>
      </w:tr>
      <w:tr w:rsidR="00B9530C" w14:paraId="31CD5781" w14:textId="77777777" w:rsidTr="002B3087">
        <w:tc>
          <w:tcPr>
            <w:tcW w:w="2405" w:type="dxa"/>
          </w:tcPr>
          <w:p w14:paraId="3A76B086" w14:textId="35A32984" w:rsidR="00B9530C" w:rsidRDefault="00B9530C" w:rsidP="00B9530C">
            <w:pPr>
              <w:tabs>
                <w:tab w:val="left" w:pos="1701"/>
              </w:tabs>
            </w:pPr>
            <w:r>
              <w:t>Richard Puttock</w:t>
            </w:r>
          </w:p>
        </w:tc>
        <w:tc>
          <w:tcPr>
            <w:tcW w:w="7790" w:type="dxa"/>
          </w:tcPr>
          <w:p w14:paraId="765EE6E8" w14:textId="4F7C82A2" w:rsidR="00B9530C" w:rsidRDefault="00B9530C" w:rsidP="00B9530C">
            <w:pPr>
              <w:tabs>
                <w:tab w:val="left" w:pos="1701"/>
              </w:tabs>
            </w:pPr>
            <w:r>
              <w:t>Higher Education Funding Council for England</w:t>
            </w:r>
          </w:p>
        </w:tc>
      </w:tr>
      <w:tr w:rsidR="00B9530C" w14:paraId="4D519345" w14:textId="77777777" w:rsidTr="002B3087">
        <w:tc>
          <w:tcPr>
            <w:tcW w:w="2405" w:type="dxa"/>
          </w:tcPr>
          <w:p w14:paraId="3D5A8964" w14:textId="76AC628E" w:rsidR="00B9530C" w:rsidRDefault="00B9530C" w:rsidP="00B9530C">
            <w:pPr>
              <w:tabs>
                <w:tab w:val="left" w:pos="1701"/>
              </w:tabs>
            </w:pPr>
            <w:r>
              <w:t>Patrick Spicer</w:t>
            </w:r>
          </w:p>
        </w:tc>
        <w:tc>
          <w:tcPr>
            <w:tcW w:w="7790" w:type="dxa"/>
          </w:tcPr>
          <w:p w14:paraId="5555880F" w14:textId="4E4DDC65" w:rsidR="00B9530C" w:rsidRDefault="00B9530C" w:rsidP="00B9530C">
            <w:pPr>
              <w:tabs>
                <w:tab w:val="left" w:pos="1701"/>
              </w:tabs>
            </w:pPr>
            <w:r>
              <w:t>Health Education England</w:t>
            </w:r>
          </w:p>
        </w:tc>
      </w:tr>
      <w:tr w:rsidR="00B9530C" w14:paraId="477F8B7C" w14:textId="77777777" w:rsidTr="002B3087">
        <w:tc>
          <w:tcPr>
            <w:tcW w:w="2405" w:type="dxa"/>
          </w:tcPr>
          <w:p w14:paraId="049A3F84" w14:textId="48664FD6" w:rsidR="00B9530C" w:rsidRDefault="00B9530C" w:rsidP="00B9530C">
            <w:pPr>
              <w:tabs>
                <w:tab w:val="left" w:pos="1701"/>
              </w:tabs>
            </w:pPr>
            <w:r>
              <w:t>Chris Williams</w:t>
            </w:r>
          </w:p>
        </w:tc>
        <w:tc>
          <w:tcPr>
            <w:tcW w:w="7790" w:type="dxa"/>
          </w:tcPr>
          <w:p w14:paraId="2C836327" w14:textId="1811A840" w:rsidR="00B9530C" w:rsidRDefault="00B9530C" w:rsidP="00B9530C">
            <w:pPr>
              <w:tabs>
                <w:tab w:val="left" w:pos="1701"/>
              </w:tabs>
            </w:pPr>
            <w:r>
              <w:t>Welsh Assembly Government</w:t>
            </w:r>
          </w:p>
        </w:tc>
      </w:tr>
      <w:tr w:rsidR="00B9530C" w14:paraId="46146304" w14:textId="77777777" w:rsidTr="002B3087">
        <w:tc>
          <w:tcPr>
            <w:tcW w:w="2405" w:type="dxa"/>
          </w:tcPr>
          <w:p w14:paraId="48E7A8C0" w14:textId="78705B1D" w:rsidR="00B9530C" w:rsidRDefault="00B9530C" w:rsidP="00B9530C">
            <w:pPr>
              <w:tabs>
                <w:tab w:val="left" w:pos="1701"/>
              </w:tabs>
            </w:pPr>
            <w:r>
              <w:t>Kenny Wilson</w:t>
            </w:r>
          </w:p>
        </w:tc>
        <w:tc>
          <w:tcPr>
            <w:tcW w:w="7790" w:type="dxa"/>
          </w:tcPr>
          <w:p w14:paraId="7A41B6F2" w14:textId="7FE0FA3B" w:rsidR="00B9530C" w:rsidRDefault="00B9530C" w:rsidP="00B9530C">
            <w:pPr>
              <w:tabs>
                <w:tab w:val="left" w:pos="1701"/>
              </w:tabs>
            </w:pPr>
            <w:r>
              <w:t>Scottish Funding Council</w:t>
            </w:r>
          </w:p>
        </w:tc>
      </w:tr>
      <w:tr w:rsidR="00B9530C" w14:paraId="7018CD06" w14:textId="77777777" w:rsidTr="002B3087">
        <w:tc>
          <w:tcPr>
            <w:tcW w:w="2405" w:type="dxa"/>
          </w:tcPr>
          <w:p w14:paraId="7DCEC282" w14:textId="74ECA596" w:rsidR="00B9530C" w:rsidRDefault="00B9530C" w:rsidP="00B9530C">
            <w:pPr>
              <w:tabs>
                <w:tab w:val="left" w:pos="1701"/>
              </w:tabs>
            </w:pPr>
            <w:r>
              <w:t>Mike Wilson</w:t>
            </w:r>
          </w:p>
        </w:tc>
        <w:tc>
          <w:tcPr>
            <w:tcW w:w="7790" w:type="dxa"/>
          </w:tcPr>
          <w:p w14:paraId="0008E3D3" w14:textId="35996AF2" w:rsidR="00B9530C" w:rsidRDefault="00B9530C" w:rsidP="00B9530C">
            <w:pPr>
              <w:tabs>
                <w:tab w:val="left" w:pos="1701"/>
              </w:tabs>
            </w:pPr>
            <w:r>
              <w:t>Bangor University</w:t>
            </w:r>
          </w:p>
        </w:tc>
      </w:tr>
      <w:tr w:rsidR="00B9530C" w14:paraId="0482194D" w14:textId="77777777" w:rsidTr="002B3087">
        <w:tc>
          <w:tcPr>
            <w:tcW w:w="2405" w:type="dxa"/>
          </w:tcPr>
          <w:p w14:paraId="638F23FE" w14:textId="59A89EB4" w:rsidR="00B9530C" w:rsidRDefault="00B9530C" w:rsidP="00B9530C">
            <w:pPr>
              <w:tabs>
                <w:tab w:val="left" w:pos="1701"/>
              </w:tabs>
            </w:pPr>
            <w:r>
              <w:t>Michael Wood</w:t>
            </w:r>
          </w:p>
        </w:tc>
        <w:tc>
          <w:tcPr>
            <w:tcW w:w="7790" w:type="dxa"/>
          </w:tcPr>
          <w:p w14:paraId="0564BBB7" w14:textId="34DD4299" w:rsidR="00B9530C" w:rsidRDefault="00B9530C" w:rsidP="00B9530C">
            <w:pPr>
              <w:tabs>
                <w:tab w:val="left" w:pos="1701"/>
              </w:tabs>
            </w:pPr>
            <w:r>
              <w:t>Higher Education Statistics Agency</w:t>
            </w:r>
          </w:p>
        </w:tc>
      </w:tr>
      <w:tr w:rsidR="00B9530C" w14:paraId="7365CAE8" w14:textId="77777777" w:rsidTr="002B3087">
        <w:tc>
          <w:tcPr>
            <w:tcW w:w="2405" w:type="dxa"/>
          </w:tcPr>
          <w:p w14:paraId="1F792A5F" w14:textId="2750ADF1" w:rsidR="00B9530C" w:rsidRDefault="00B9530C" w:rsidP="00B9530C">
            <w:pPr>
              <w:tabs>
                <w:tab w:val="left" w:pos="1701"/>
              </w:tabs>
            </w:pPr>
            <w:r>
              <w:t>Paul Youngson</w:t>
            </w:r>
          </w:p>
        </w:tc>
        <w:tc>
          <w:tcPr>
            <w:tcW w:w="7790" w:type="dxa"/>
          </w:tcPr>
          <w:p w14:paraId="065B30A5" w14:textId="5D2DBF88" w:rsidR="00B9530C" w:rsidRDefault="00B9530C" w:rsidP="00B9530C">
            <w:pPr>
              <w:tabs>
                <w:tab w:val="left" w:pos="1701"/>
              </w:tabs>
            </w:pPr>
            <w:r>
              <w:t>University of Huddersfield</w:t>
            </w:r>
          </w:p>
        </w:tc>
      </w:tr>
    </w:tbl>
    <w:p w14:paraId="4F80AB4F" w14:textId="77777777" w:rsidR="00E619FB" w:rsidRDefault="00E619FB">
      <w:pPr>
        <w:tabs>
          <w:tab w:val="left" w:pos="1701"/>
        </w:tabs>
      </w:pPr>
    </w:p>
    <w:p w14:paraId="50FCFC46" w14:textId="2F97713E" w:rsidR="002B3087" w:rsidRPr="002B3087" w:rsidRDefault="00E619FB">
      <w:pPr>
        <w:tabs>
          <w:tab w:val="left" w:pos="1701"/>
        </w:tabs>
        <w:rPr>
          <w:b/>
        </w:rPr>
      </w:pPr>
      <w:r w:rsidRPr="002B3087">
        <w:rPr>
          <w:b/>
        </w:rPr>
        <w:t>Apologies:</w:t>
      </w:r>
      <w:r w:rsidRPr="002B3087">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0"/>
      </w:tblGrid>
      <w:tr w:rsidR="00B9530C" w14:paraId="7A4068F5" w14:textId="77777777" w:rsidTr="002B3087">
        <w:tc>
          <w:tcPr>
            <w:tcW w:w="2405" w:type="dxa"/>
          </w:tcPr>
          <w:p w14:paraId="519B10CF" w14:textId="365FA46B" w:rsidR="00B9530C" w:rsidRDefault="00B9530C" w:rsidP="00B9530C">
            <w:pPr>
              <w:tabs>
                <w:tab w:val="left" w:pos="1701"/>
              </w:tabs>
            </w:pPr>
            <w:r>
              <w:t>Lindsey Johnson</w:t>
            </w:r>
          </w:p>
        </w:tc>
        <w:tc>
          <w:tcPr>
            <w:tcW w:w="7790" w:type="dxa"/>
          </w:tcPr>
          <w:p w14:paraId="44E0AC57" w14:textId="0E3363AF" w:rsidR="00B9530C" w:rsidRDefault="00B9530C" w:rsidP="00B9530C">
            <w:pPr>
              <w:tabs>
                <w:tab w:val="left" w:pos="1701"/>
              </w:tabs>
            </w:pPr>
            <w:r>
              <w:t>Health Education England</w:t>
            </w:r>
          </w:p>
        </w:tc>
      </w:tr>
      <w:tr w:rsidR="00B9530C" w14:paraId="6208D5DD" w14:textId="77777777" w:rsidTr="002B3087">
        <w:tc>
          <w:tcPr>
            <w:tcW w:w="2405" w:type="dxa"/>
          </w:tcPr>
          <w:p w14:paraId="59B04A0B" w14:textId="7DD32F91" w:rsidR="00B9530C" w:rsidRDefault="00B9530C" w:rsidP="00B9530C">
            <w:pPr>
              <w:tabs>
                <w:tab w:val="left" w:pos="1701"/>
              </w:tabs>
            </w:pPr>
            <w:r>
              <w:t>Andrew Whitmore</w:t>
            </w:r>
          </w:p>
        </w:tc>
        <w:tc>
          <w:tcPr>
            <w:tcW w:w="7790" w:type="dxa"/>
          </w:tcPr>
          <w:p w14:paraId="5B157A7C" w14:textId="77777777" w:rsidR="00B9530C" w:rsidRDefault="00B9530C" w:rsidP="00B9530C">
            <w:pPr>
              <w:tabs>
                <w:tab w:val="left" w:pos="1701"/>
              </w:tabs>
            </w:pPr>
            <w:r>
              <w:t>University of Manchester/Association of Graduate Careers Advisory Services</w:t>
            </w:r>
          </w:p>
        </w:tc>
      </w:tr>
    </w:tbl>
    <w:p w14:paraId="1A418A61" w14:textId="77777777" w:rsidR="00E619FB" w:rsidRDefault="00E619FB">
      <w:pPr>
        <w:tabs>
          <w:tab w:val="left" w:pos="1701"/>
          <w:tab w:val="left" w:pos="3969"/>
          <w:tab w:val="right" w:pos="9923"/>
        </w:tabs>
      </w:pPr>
    </w:p>
    <w:p w14:paraId="5F667AF6" w14:textId="77777777" w:rsidR="00E619FB" w:rsidRDefault="00E619FB">
      <w:pPr>
        <w:pStyle w:val="Heading2"/>
      </w:pPr>
      <w:r>
        <w:tab/>
        <w:t>Action</w:t>
      </w:r>
    </w:p>
    <w:p w14:paraId="79881365" w14:textId="77777777" w:rsidR="00E619FB" w:rsidRDefault="00E619FB"/>
    <w:p w14:paraId="745CF656" w14:textId="0A4684F7" w:rsidR="00E619FB" w:rsidRDefault="00B04CEF" w:rsidP="008C4AAD">
      <w:pPr>
        <w:pStyle w:val="ListParagraph"/>
        <w:numPr>
          <w:ilvl w:val="0"/>
          <w:numId w:val="29"/>
        </w:numPr>
        <w:rPr>
          <w:b/>
        </w:rPr>
      </w:pPr>
      <w:r w:rsidRPr="00996D47">
        <w:rPr>
          <w:b/>
        </w:rPr>
        <w:t>Welcome and introductions</w:t>
      </w:r>
      <w:r w:rsidR="00E619FB" w:rsidRPr="00996D47">
        <w:rPr>
          <w:b/>
        </w:rPr>
        <w:tab/>
      </w:r>
    </w:p>
    <w:p w14:paraId="165BD096" w14:textId="4642DC49" w:rsidR="00996D47" w:rsidRPr="00996D47" w:rsidRDefault="00B4513B" w:rsidP="00C73905">
      <w:r>
        <w:t>DC</w:t>
      </w:r>
      <w:r w:rsidR="00996D47">
        <w:t xml:space="preserve"> welcomed the group to the first meeting of the </w:t>
      </w:r>
      <w:r w:rsidR="000F5D9D">
        <w:t>working</w:t>
      </w:r>
      <w:r w:rsidR="00996D47">
        <w:t xml:space="preserve"> group for the review of HE student outcomes and destinations data. </w:t>
      </w:r>
      <w:r w:rsidR="00C73905">
        <w:t>All members of the group introduced themselves and their role within their organisation.</w:t>
      </w:r>
    </w:p>
    <w:p w14:paraId="2D6329C5" w14:textId="77777777" w:rsidR="00E619FB" w:rsidRDefault="00E619FB" w:rsidP="008C4AAD"/>
    <w:p w14:paraId="50462D07" w14:textId="29C4F0A8" w:rsidR="00E619FB" w:rsidRDefault="00B4513B" w:rsidP="008C4AAD">
      <w:pPr>
        <w:pStyle w:val="ListParagraph"/>
        <w:numPr>
          <w:ilvl w:val="0"/>
          <w:numId w:val="29"/>
        </w:numPr>
        <w:tabs>
          <w:tab w:val="right" w:pos="9923"/>
        </w:tabs>
        <w:spacing w:line="260" w:lineRule="exact"/>
        <w:ind w:right="1133"/>
        <w:rPr>
          <w:b/>
        </w:rPr>
      </w:pPr>
      <w:r>
        <w:rPr>
          <w:b/>
        </w:rPr>
        <w:t>Terms of reference (Paper 1)</w:t>
      </w:r>
    </w:p>
    <w:p w14:paraId="1502DC2A" w14:textId="66CB412C" w:rsidR="00B4513B" w:rsidRPr="00B4513B" w:rsidRDefault="00C73905" w:rsidP="00B4513B">
      <w:pPr>
        <w:tabs>
          <w:tab w:val="right" w:pos="9923"/>
        </w:tabs>
        <w:spacing w:line="260" w:lineRule="exact"/>
        <w:ind w:right="1133"/>
        <w:rPr>
          <w:b/>
        </w:rPr>
      </w:pPr>
      <w:r>
        <w:t xml:space="preserve">DC presented paper one and invited the group to comment. </w:t>
      </w:r>
      <w:r w:rsidR="00B4513B">
        <w:t>Members of the group accepted the terms of reference.</w:t>
      </w:r>
    </w:p>
    <w:p w14:paraId="2F3A43CE" w14:textId="77777777" w:rsidR="00E619FB" w:rsidRDefault="00E619FB" w:rsidP="008C4AAD"/>
    <w:p w14:paraId="6947FCA4" w14:textId="2154416D" w:rsidR="00E619FB" w:rsidRDefault="00B04CEF" w:rsidP="008C4AAD">
      <w:pPr>
        <w:pStyle w:val="ListParagraph"/>
        <w:numPr>
          <w:ilvl w:val="0"/>
          <w:numId w:val="29"/>
        </w:numPr>
        <w:tabs>
          <w:tab w:val="right" w:pos="9923"/>
        </w:tabs>
        <w:spacing w:line="260" w:lineRule="exact"/>
        <w:ind w:right="1133"/>
        <w:rPr>
          <w:b/>
        </w:rPr>
      </w:pPr>
      <w:r w:rsidRPr="00B4513B">
        <w:rPr>
          <w:b/>
        </w:rPr>
        <w:t>Background information (Paper 2)</w:t>
      </w:r>
    </w:p>
    <w:p w14:paraId="11F11CE7" w14:textId="0DFF97DE" w:rsidR="00B4513B" w:rsidRPr="00B4513B" w:rsidRDefault="00C73905" w:rsidP="00B4513B">
      <w:pPr>
        <w:tabs>
          <w:tab w:val="right" w:pos="9923"/>
        </w:tabs>
        <w:spacing w:line="260" w:lineRule="exact"/>
        <w:ind w:right="1133"/>
        <w:rPr>
          <w:b/>
        </w:rPr>
      </w:pPr>
      <w:r>
        <w:t>DC presented paper two</w:t>
      </w:r>
      <w:r w:rsidR="00B4513B">
        <w:t>. Members of the group discussed the opportunities from the SBEE</w:t>
      </w:r>
      <w:r w:rsidR="002E1768">
        <w:t xml:space="preserve"> A</w:t>
      </w:r>
      <w:r>
        <w:t xml:space="preserve">ct and </w:t>
      </w:r>
      <w:r w:rsidR="002E1768">
        <w:t>also explored concerns about the basis upon which the data might</w:t>
      </w:r>
      <w:r>
        <w:t xml:space="preserve"> be accessed</w:t>
      </w:r>
      <w:r w:rsidR="002E1768">
        <w:t>, and the ways it might be used</w:t>
      </w:r>
      <w:r>
        <w:t>.</w:t>
      </w:r>
    </w:p>
    <w:p w14:paraId="09B4125F" w14:textId="2171DD3E" w:rsidR="002E1768" w:rsidRDefault="002E1768">
      <w:pPr>
        <w:overflowPunct/>
        <w:autoSpaceDE/>
        <w:autoSpaceDN/>
        <w:adjustRightInd/>
        <w:textAlignment w:val="auto"/>
      </w:pPr>
      <w:r>
        <w:br w:type="page"/>
      </w:r>
    </w:p>
    <w:p w14:paraId="5C31847A" w14:textId="4BE26146" w:rsidR="00E619FB" w:rsidRDefault="00B04CEF" w:rsidP="008C4AAD">
      <w:pPr>
        <w:pStyle w:val="ListParagraph"/>
        <w:numPr>
          <w:ilvl w:val="0"/>
          <w:numId w:val="29"/>
        </w:numPr>
        <w:tabs>
          <w:tab w:val="right" w:pos="9923"/>
        </w:tabs>
        <w:spacing w:line="260" w:lineRule="exact"/>
        <w:ind w:right="1133"/>
        <w:rPr>
          <w:b/>
        </w:rPr>
      </w:pPr>
      <w:r w:rsidRPr="00B4513B">
        <w:rPr>
          <w:b/>
        </w:rPr>
        <w:lastRenderedPageBreak/>
        <w:t>Exploring the remit for the review (Papers 3 and 5)</w:t>
      </w:r>
    </w:p>
    <w:p w14:paraId="667905DA" w14:textId="7BF2FAD3" w:rsidR="00B04CEF" w:rsidRDefault="00B4513B" w:rsidP="00B04CEF">
      <w:pPr>
        <w:tabs>
          <w:tab w:val="right" w:pos="9923"/>
        </w:tabs>
        <w:spacing w:line="260" w:lineRule="exact"/>
        <w:ind w:right="1133"/>
      </w:pPr>
      <w:r>
        <w:t>DC presented papers three and five as the remit document and the outcomes of the strategic group discussions. Members of the group were i</w:t>
      </w:r>
      <w:r w:rsidR="00C73905">
        <w:t>nvited to discuss both papers</w:t>
      </w:r>
      <w:r>
        <w:t xml:space="preserve"> </w:t>
      </w:r>
      <w:r w:rsidR="00C73905">
        <w:t>on their tables</w:t>
      </w:r>
      <w:r>
        <w:t xml:space="preserve">. The </w:t>
      </w:r>
      <w:r w:rsidR="00C73905">
        <w:t>outcomes</w:t>
      </w:r>
      <w:r>
        <w:t xml:space="preserve"> of these discussions</w:t>
      </w:r>
      <w:r w:rsidR="002E1768">
        <w:t xml:space="preserve"> were reflected in the</w:t>
      </w:r>
      <w:r>
        <w:t xml:space="preserve"> </w:t>
      </w:r>
      <w:r w:rsidR="00C73905">
        <w:t xml:space="preserve">list </w:t>
      </w:r>
      <w:r>
        <w:t>below</w:t>
      </w:r>
      <w:r w:rsidR="002E1768">
        <w:t xml:space="preserve"> during a plenary discussion</w:t>
      </w:r>
      <w:r>
        <w:t>.</w:t>
      </w:r>
    </w:p>
    <w:p w14:paraId="74997FBB" w14:textId="77777777" w:rsidR="00B4513B" w:rsidRDefault="00B4513B" w:rsidP="00B04CEF">
      <w:pPr>
        <w:tabs>
          <w:tab w:val="right" w:pos="9923"/>
        </w:tabs>
        <w:spacing w:line="260" w:lineRule="exact"/>
        <w:ind w:right="1133"/>
      </w:pPr>
    </w:p>
    <w:p w14:paraId="303A1EA3" w14:textId="27CB7C2F" w:rsidR="00B04CEF" w:rsidRDefault="00B04CEF" w:rsidP="00B04CEF">
      <w:pPr>
        <w:pStyle w:val="ListParagraph"/>
        <w:numPr>
          <w:ilvl w:val="0"/>
          <w:numId w:val="30"/>
        </w:numPr>
        <w:tabs>
          <w:tab w:val="right" w:pos="9923"/>
        </w:tabs>
        <w:spacing w:line="260" w:lineRule="exact"/>
        <w:ind w:right="1133"/>
      </w:pPr>
      <w:r>
        <w:t>Public gets information from league tables</w:t>
      </w:r>
      <w:r w:rsidR="002E1768">
        <w:t xml:space="preserve"> – need to consider how these data will be used</w:t>
      </w:r>
    </w:p>
    <w:p w14:paraId="0049BC6A" w14:textId="0D92F329" w:rsidR="00B04CEF" w:rsidRDefault="00B04CEF" w:rsidP="00B04CEF">
      <w:pPr>
        <w:pStyle w:val="ListParagraph"/>
        <w:numPr>
          <w:ilvl w:val="0"/>
          <w:numId w:val="30"/>
        </w:numPr>
        <w:tabs>
          <w:tab w:val="right" w:pos="9923"/>
        </w:tabs>
        <w:spacing w:line="260" w:lineRule="exact"/>
        <w:ind w:right="1133"/>
      </w:pPr>
      <w:r>
        <w:t xml:space="preserve">Demand-led measures are as, if not </w:t>
      </w:r>
      <w:r>
        <w:rPr>
          <w:u w:val="single"/>
        </w:rPr>
        <w:t>more</w:t>
      </w:r>
      <w:r>
        <w:t xml:space="preserve"> important than supply-led measures</w:t>
      </w:r>
      <w:r w:rsidR="002E1768">
        <w:t xml:space="preserve"> when considering what are ‘graduate jobs’</w:t>
      </w:r>
    </w:p>
    <w:p w14:paraId="31AB0429" w14:textId="05BCCB16" w:rsidR="00B04CEF" w:rsidRDefault="00B04CEF" w:rsidP="00B04CEF">
      <w:pPr>
        <w:pStyle w:val="ListParagraph"/>
        <w:numPr>
          <w:ilvl w:val="0"/>
          <w:numId w:val="30"/>
        </w:numPr>
        <w:tabs>
          <w:tab w:val="right" w:pos="9923"/>
        </w:tabs>
        <w:spacing w:line="260" w:lineRule="exact"/>
        <w:ind w:right="1133"/>
      </w:pPr>
      <w:r>
        <w:t>SOC coding</w:t>
      </w:r>
      <w:r w:rsidR="002E1768">
        <w:t xml:space="preserve"> is just one way of determining the ‘</w:t>
      </w:r>
      <w:proofErr w:type="spellStart"/>
      <w:r w:rsidR="002E1768">
        <w:t>graduateness</w:t>
      </w:r>
      <w:proofErr w:type="spellEnd"/>
      <w:r w:rsidR="002E1768">
        <w:t>’ of a job.</w:t>
      </w:r>
    </w:p>
    <w:p w14:paraId="6A0D9F65" w14:textId="4EC65386" w:rsidR="00B04CEF" w:rsidRDefault="002E1768" w:rsidP="00B04CEF">
      <w:pPr>
        <w:pStyle w:val="ListParagraph"/>
        <w:numPr>
          <w:ilvl w:val="0"/>
          <w:numId w:val="30"/>
        </w:numPr>
        <w:tabs>
          <w:tab w:val="right" w:pos="9923"/>
        </w:tabs>
        <w:spacing w:line="260" w:lineRule="exact"/>
        <w:ind w:right="1133"/>
      </w:pPr>
      <w:r>
        <w:t>Successful outcomes are important, not</w:t>
      </w:r>
      <w:r w:rsidR="00B04CEF">
        <w:t xml:space="preserve"> “graduate jobs”. Non-financial benefits</w:t>
      </w:r>
      <w:r>
        <w:t xml:space="preserve"> need to be considered</w:t>
      </w:r>
    </w:p>
    <w:p w14:paraId="03B0FBF1" w14:textId="4BD76BD5" w:rsidR="00B04CEF" w:rsidRDefault="00B04CEF" w:rsidP="00B04CEF">
      <w:pPr>
        <w:pStyle w:val="ListParagraph"/>
        <w:numPr>
          <w:ilvl w:val="0"/>
          <w:numId w:val="30"/>
        </w:numPr>
        <w:tabs>
          <w:tab w:val="right" w:pos="9923"/>
        </w:tabs>
        <w:spacing w:line="260" w:lineRule="exact"/>
        <w:ind w:right="1133"/>
      </w:pPr>
      <w:r>
        <w:t>Colle</w:t>
      </w:r>
      <w:r w:rsidR="002E1768">
        <w:t>ges in Scotland don’t have comparable data (and FE in general needs to be included)</w:t>
      </w:r>
    </w:p>
    <w:p w14:paraId="55669DFF" w14:textId="5F2596C6" w:rsidR="00B04CEF" w:rsidRDefault="00B04CEF" w:rsidP="00B04CEF">
      <w:pPr>
        <w:pStyle w:val="ListParagraph"/>
        <w:numPr>
          <w:ilvl w:val="0"/>
          <w:numId w:val="30"/>
        </w:numPr>
        <w:tabs>
          <w:tab w:val="right" w:pos="9923"/>
        </w:tabs>
        <w:spacing w:line="260" w:lineRule="exact"/>
        <w:ind w:right="1133"/>
      </w:pPr>
      <w:r>
        <w:t>Timescales</w:t>
      </w:r>
      <w:r w:rsidR="002E1768">
        <w:t xml:space="preserve"> are longer than 6 months for:</w:t>
      </w:r>
    </w:p>
    <w:p w14:paraId="24B7EBA0" w14:textId="569D19CF" w:rsidR="00B04CEF" w:rsidRDefault="00B04CEF" w:rsidP="00B04CEF">
      <w:pPr>
        <w:pStyle w:val="ListParagraph"/>
        <w:numPr>
          <w:ilvl w:val="1"/>
          <w:numId w:val="30"/>
        </w:numPr>
        <w:tabs>
          <w:tab w:val="right" w:pos="9923"/>
        </w:tabs>
        <w:spacing w:line="260" w:lineRule="exact"/>
        <w:ind w:right="1133"/>
      </w:pPr>
      <w:r>
        <w:t>Relevance of degree</w:t>
      </w:r>
    </w:p>
    <w:p w14:paraId="5BAEA92D" w14:textId="21C57CF0" w:rsidR="00B04CEF" w:rsidRDefault="00B04CEF" w:rsidP="00B04CEF">
      <w:pPr>
        <w:pStyle w:val="ListParagraph"/>
        <w:numPr>
          <w:ilvl w:val="1"/>
          <w:numId w:val="30"/>
        </w:numPr>
        <w:tabs>
          <w:tab w:val="right" w:pos="9923"/>
        </w:tabs>
        <w:spacing w:line="260" w:lineRule="exact"/>
        <w:ind w:right="1133"/>
      </w:pPr>
      <w:r>
        <w:t>Trajectory</w:t>
      </w:r>
    </w:p>
    <w:p w14:paraId="25D970B4" w14:textId="2173652C" w:rsidR="00B04CEF" w:rsidRDefault="00513DC0" w:rsidP="00B04CEF">
      <w:pPr>
        <w:pStyle w:val="ListParagraph"/>
        <w:numPr>
          <w:ilvl w:val="1"/>
          <w:numId w:val="30"/>
        </w:numPr>
        <w:tabs>
          <w:tab w:val="right" w:pos="9923"/>
        </w:tabs>
        <w:spacing w:line="260" w:lineRule="exact"/>
        <w:ind w:right="1133"/>
      </w:pPr>
      <w:r>
        <w:t>Careers and skills</w:t>
      </w:r>
    </w:p>
    <w:p w14:paraId="7694678C" w14:textId="36556BC2" w:rsidR="00513DC0" w:rsidRDefault="00513DC0" w:rsidP="00B04CEF">
      <w:pPr>
        <w:pStyle w:val="ListParagraph"/>
        <w:numPr>
          <w:ilvl w:val="1"/>
          <w:numId w:val="30"/>
        </w:numPr>
        <w:tabs>
          <w:tab w:val="right" w:pos="9923"/>
        </w:tabs>
        <w:spacing w:line="260" w:lineRule="exact"/>
        <w:ind w:right="1133"/>
      </w:pPr>
      <w:r>
        <w:t>Longitudinal</w:t>
      </w:r>
    </w:p>
    <w:p w14:paraId="0484A3AC" w14:textId="6D1131B1" w:rsidR="00513DC0" w:rsidRDefault="00513DC0" w:rsidP="00513DC0">
      <w:pPr>
        <w:pStyle w:val="ListParagraph"/>
        <w:numPr>
          <w:ilvl w:val="0"/>
          <w:numId w:val="30"/>
        </w:numPr>
        <w:tabs>
          <w:tab w:val="right" w:pos="9923"/>
        </w:tabs>
        <w:spacing w:line="260" w:lineRule="exact"/>
        <w:ind w:right="1133"/>
      </w:pPr>
      <w:r>
        <w:t>Student voice</w:t>
      </w:r>
      <w:r w:rsidR="002E1768">
        <w:t xml:space="preserve"> must be heard through these data</w:t>
      </w:r>
    </w:p>
    <w:p w14:paraId="01894504" w14:textId="5EEC1951" w:rsidR="00513DC0" w:rsidRDefault="00513DC0" w:rsidP="00513DC0">
      <w:pPr>
        <w:pStyle w:val="ListParagraph"/>
        <w:numPr>
          <w:ilvl w:val="0"/>
          <w:numId w:val="31"/>
        </w:numPr>
        <w:tabs>
          <w:tab w:val="right" w:pos="9923"/>
        </w:tabs>
        <w:spacing w:line="260" w:lineRule="exact"/>
        <w:ind w:right="1133"/>
      </w:pPr>
      <w:r>
        <w:t>Contextual employment information</w:t>
      </w:r>
    </w:p>
    <w:p w14:paraId="3EA1C414" w14:textId="363CA8DB" w:rsidR="00513DC0" w:rsidRDefault="00513DC0" w:rsidP="00513DC0">
      <w:pPr>
        <w:pStyle w:val="ListParagraph"/>
        <w:numPr>
          <w:ilvl w:val="0"/>
          <w:numId w:val="31"/>
        </w:numPr>
        <w:tabs>
          <w:tab w:val="right" w:pos="9923"/>
        </w:tabs>
        <w:spacing w:line="260" w:lineRule="exact"/>
        <w:ind w:right="1133"/>
      </w:pPr>
      <w:r>
        <w:t>Work and study</w:t>
      </w:r>
      <w:r w:rsidR="002E1768">
        <w:t xml:space="preserve"> - interrelations</w:t>
      </w:r>
    </w:p>
    <w:p w14:paraId="6CC3990E" w14:textId="5A3CDEBF" w:rsidR="00513DC0" w:rsidRDefault="00513DC0" w:rsidP="00513DC0">
      <w:pPr>
        <w:pStyle w:val="ListParagraph"/>
        <w:numPr>
          <w:ilvl w:val="0"/>
          <w:numId w:val="31"/>
        </w:numPr>
        <w:tabs>
          <w:tab w:val="right" w:pos="9923"/>
        </w:tabs>
        <w:spacing w:line="260" w:lineRule="exact"/>
        <w:ind w:right="1133"/>
      </w:pPr>
      <w:r>
        <w:t>Subject – specific questions</w:t>
      </w:r>
      <w:r w:rsidR="002E1768">
        <w:t xml:space="preserve"> could be advantageous</w:t>
      </w:r>
    </w:p>
    <w:p w14:paraId="1C59E068" w14:textId="39D35E0A" w:rsidR="00513DC0" w:rsidRDefault="00513DC0" w:rsidP="00513DC0">
      <w:pPr>
        <w:pStyle w:val="ListParagraph"/>
        <w:numPr>
          <w:ilvl w:val="0"/>
          <w:numId w:val="31"/>
        </w:numPr>
        <w:tabs>
          <w:tab w:val="right" w:pos="9923"/>
        </w:tabs>
        <w:spacing w:line="260" w:lineRule="exact"/>
        <w:ind w:right="1133"/>
      </w:pPr>
      <w:r>
        <w:t>Link back to NSS</w:t>
      </w:r>
      <w:r w:rsidR="002E1768">
        <w:t xml:space="preserve"> – continuity and comparability</w:t>
      </w:r>
    </w:p>
    <w:p w14:paraId="095A03B2" w14:textId="55BE27E4" w:rsidR="00513DC0" w:rsidRDefault="00513DC0" w:rsidP="00513DC0">
      <w:pPr>
        <w:pStyle w:val="ListParagraph"/>
        <w:numPr>
          <w:ilvl w:val="0"/>
          <w:numId w:val="31"/>
        </w:numPr>
        <w:tabs>
          <w:tab w:val="right" w:pos="9923"/>
        </w:tabs>
        <w:spacing w:line="260" w:lineRule="exact"/>
        <w:ind w:right="1133"/>
      </w:pPr>
      <w:r>
        <w:t>Professional development/personal development</w:t>
      </w:r>
    </w:p>
    <w:p w14:paraId="380FEB2E" w14:textId="0709751C" w:rsidR="00513DC0" w:rsidRDefault="00513DC0" w:rsidP="00513DC0">
      <w:pPr>
        <w:pStyle w:val="ListParagraph"/>
        <w:numPr>
          <w:ilvl w:val="0"/>
          <w:numId w:val="31"/>
        </w:numPr>
        <w:tabs>
          <w:tab w:val="right" w:pos="9923"/>
        </w:tabs>
        <w:spacing w:line="260" w:lineRule="exact"/>
        <w:ind w:right="1133"/>
      </w:pPr>
      <w:r>
        <w:t>Happiness/satisfaction</w:t>
      </w:r>
    </w:p>
    <w:p w14:paraId="663B2BBA" w14:textId="241871BD" w:rsidR="00513DC0" w:rsidRDefault="00513DC0" w:rsidP="00513DC0">
      <w:pPr>
        <w:pStyle w:val="ListParagraph"/>
        <w:numPr>
          <w:ilvl w:val="0"/>
          <w:numId w:val="31"/>
        </w:numPr>
        <w:tabs>
          <w:tab w:val="right" w:pos="9923"/>
        </w:tabs>
        <w:spacing w:line="260" w:lineRule="exact"/>
        <w:ind w:right="1133"/>
      </w:pPr>
      <w:r>
        <w:t>Preparation for employment</w:t>
      </w:r>
    </w:p>
    <w:p w14:paraId="635508BD" w14:textId="7B81AACE" w:rsidR="00513DC0" w:rsidRDefault="00513DC0" w:rsidP="00513DC0">
      <w:pPr>
        <w:pStyle w:val="ListParagraph"/>
        <w:numPr>
          <w:ilvl w:val="0"/>
          <w:numId w:val="31"/>
        </w:numPr>
        <w:tabs>
          <w:tab w:val="right" w:pos="9923"/>
        </w:tabs>
        <w:spacing w:line="260" w:lineRule="exact"/>
        <w:ind w:right="1133"/>
      </w:pPr>
      <w:r>
        <w:t>What was desirable outcome? HE all about employment prep?</w:t>
      </w:r>
    </w:p>
    <w:p w14:paraId="65BC1515" w14:textId="431A9D50" w:rsidR="00513DC0" w:rsidRDefault="00513DC0" w:rsidP="00513DC0">
      <w:pPr>
        <w:pStyle w:val="ListParagraph"/>
        <w:numPr>
          <w:ilvl w:val="0"/>
          <w:numId w:val="31"/>
        </w:numPr>
        <w:tabs>
          <w:tab w:val="right" w:pos="9923"/>
        </w:tabs>
        <w:spacing w:line="260" w:lineRule="exact"/>
        <w:ind w:right="1133"/>
      </w:pPr>
      <w:r>
        <w:t>Pre-existing skills</w:t>
      </w:r>
      <w:r w:rsidR="002E1768">
        <w:t xml:space="preserve"> taken into consideration</w:t>
      </w:r>
    </w:p>
    <w:p w14:paraId="6564C947" w14:textId="395DD0B7" w:rsidR="00513DC0" w:rsidRDefault="00513DC0" w:rsidP="00513DC0">
      <w:pPr>
        <w:pStyle w:val="ListParagraph"/>
        <w:numPr>
          <w:ilvl w:val="0"/>
          <w:numId w:val="31"/>
        </w:numPr>
        <w:tabs>
          <w:tab w:val="right" w:pos="9923"/>
        </w:tabs>
        <w:spacing w:line="260" w:lineRule="exact"/>
        <w:ind w:right="1133"/>
      </w:pPr>
      <w:r>
        <w:t>Discipline – skills – jobs</w:t>
      </w:r>
      <w:r w:rsidR="002E1768">
        <w:t xml:space="preserve"> - interrelation</w:t>
      </w:r>
    </w:p>
    <w:p w14:paraId="18737FDB" w14:textId="79A2C856" w:rsidR="00513DC0" w:rsidRDefault="00513DC0" w:rsidP="00513DC0">
      <w:pPr>
        <w:pStyle w:val="ListParagraph"/>
        <w:numPr>
          <w:ilvl w:val="0"/>
          <w:numId w:val="31"/>
        </w:numPr>
        <w:tabs>
          <w:tab w:val="right" w:pos="9923"/>
        </w:tabs>
        <w:spacing w:line="260" w:lineRule="exact"/>
        <w:ind w:right="1133"/>
      </w:pPr>
      <w:r>
        <w:t>Employment relationship and needs</w:t>
      </w:r>
    </w:p>
    <w:p w14:paraId="170A1A61" w14:textId="44C2CD25" w:rsidR="00513DC0" w:rsidRDefault="00513DC0" w:rsidP="00513DC0">
      <w:pPr>
        <w:pStyle w:val="ListParagraph"/>
        <w:numPr>
          <w:ilvl w:val="0"/>
          <w:numId w:val="31"/>
        </w:numPr>
        <w:tabs>
          <w:tab w:val="right" w:pos="9923"/>
        </w:tabs>
        <w:spacing w:line="260" w:lineRule="exact"/>
        <w:ind w:right="1133"/>
      </w:pPr>
      <w:r>
        <w:t>What is a student? Mature, part time</w:t>
      </w:r>
    </w:p>
    <w:p w14:paraId="0BD00826" w14:textId="257D5220" w:rsidR="00513DC0" w:rsidRDefault="00513DC0" w:rsidP="00513DC0">
      <w:pPr>
        <w:pStyle w:val="ListParagraph"/>
        <w:numPr>
          <w:ilvl w:val="0"/>
          <w:numId w:val="31"/>
        </w:numPr>
        <w:tabs>
          <w:tab w:val="right" w:pos="9923"/>
        </w:tabs>
        <w:spacing w:line="260" w:lineRule="exact"/>
        <w:ind w:right="1133"/>
      </w:pPr>
      <w:r>
        <w:t>Motivation for study?</w:t>
      </w:r>
    </w:p>
    <w:p w14:paraId="384761BD" w14:textId="7A46D08E" w:rsidR="00513DC0" w:rsidRDefault="00513DC0" w:rsidP="00513DC0">
      <w:pPr>
        <w:pStyle w:val="ListParagraph"/>
        <w:numPr>
          <w:ilvl w:val="1"/>
          <w:numId w:val="31"/>
        </w:numPr>
        <w:tabs>
          <w:tab w:val="right" w:pos="9923"/>
        </w:tabs>
        <w:spacing w:line="260" w:lineRule="exact"/>
        <w:ind w:right="1133"/>
      </w:pPr>
      <w:r>
        <w:t xml:space="preserve">What do you/did you want to get out of </w:t>
      </w:r>
      <w:proofErr w:type="gramStart"/>
      <w:r>
        <w:t>HE</w:t>
      </w:r>
      <w:proofErr w:type="gramEnd"/>
      <w:r>
        <w:t>?</w:t>
      </w:r>
    </w:p>
    <w:p w14:paraId="23AE8C3D" w14:textId="5F1CDF29" w:rsidR="00513DC0" w:rsidRDefault="00513DC0" w:rsidP="00513DC0">
      <w:pPr>
        <w:pStyle w:val="ListParagraph"/>
        <w:numPr>
          <w:ilvl w:val="1"/>
          <w:numId w:val="31"/>
        </w:numPr>
        <w:tabs>
          <w:tab w:val="right" w:pos="9923"/>
        </w:tabs>
        <w:spacing w:line="260" w:lineRule="exact"/>
        <w:ind w:right="1133"/>
      </w:pPr>
      <w:r>
        <w:t>Fit in with career plan</w:t>
      </w:r>
      <w:r w:rsidR="002E1768">
        <w:t>?</w:t>
      </w:r>
    </w:p>
    <w:p w14:paraId="22B6D8CC" w14:textId="533D78AE" w:rsidR="00513DC0" w:rsidRDefault="00513DC0" w:rsidP="00513DC0">
      <w:pPr>
        <w:pStyle w:val="ListParagraph"/>
        <w:numPr>
          <w:ilvl w:val="0"/>
          <w:numId w:val="31"/>
        </w:numPr>
        <w:tabs>
          <w:tab w:val="right" w:pos="9923"/>
        </w:tabs>
        <w:spacing w:line="260" w:lineRule="exact"/>
        <w:ind w:right="1133"/>
      </w:pPr>
      <w:r>
        <w:t>Survey at start of course</w:t>
      </w:r>
      <w:r w:rsidR="002E1768">
        <w:t xml:space="preserve"> to determine changes</w:t>
      </w:r>
    </w:p>
    <w:p w14:paraId="59BC3720" w14:textId="482F680A" w:rsidR="00513DC0" w:rsidRDefault="00513DC0" w:rsidP="00513DC0">
      <w:pPr>
        <w:pStyle w:val="ListParagraph"/>
        <w:numPr>
          <w:ilvl w:val="1"/>
          <w:numId w:val="31"/>
        </w:numPr>
        <w:tabs>
          <w:tab w:val="right" w:pos="9923"/>
        </w:tabs>
        <w:spacing w:line="260" w:lineRule="exact"/>
        <w:ind w:right="1133"/>
      </w:pPr>
      <w:r>
        <w:t>Many HEPs do this already</w:t>
      </w:r>
    </w:p>
    <w:p w14:paraId="5D5CB242" w14:textId="5A368327" w:rsidR="00513DC0" w:rsidRDefault="00513DC0" w:rsidP="00513DC0">
      <w:pPr>
        <w:pStyle w:val="ListParagraph"/>
        <w:numPr>
          <w:ilvl w:val="1"/>
          <w:numId w:val="31"/>
        </w:numPr>
        <w:tabs>
          <w:tab w:val="right" w:pos="9923"/>
        </w:tabs>
        <w:spacing w:line="260" w:lineRule="exact"/>
        <w:ind w:right="1133"/>
      </w:pPr>
      <w:r>
        <w:t>Baseline – who is the person?</w:t>
      </w:r>
    </w:p>
    <w:p w14:paraId="03331843" w14:textId="30119913" w:rsidR="00513DC0" w:rsidRDefault="00513DC0" w:rsidP="00513DC0">
      <w:pPr>
        <w:pStyle w:val="ListParagraph"/>
        <w:numPr>
          <w:ilvl w:val="1"/>
          <w:numId w:val="31"/>
        </w:numPr>
        <w:tabs>
          <w:tab w:val="right" w:pos="9923"/>
        </w:tabs>
        <w:spacing w:line="260" w:lineRule="exact"/>
        <w:ind w:right="1133"/>
      </w:pPr>
      <w:r>
        <w:t xml:space="preserve">Motivation for taking the </w:t>
      </w:r>
      <w:r w:rsidR="002E1768">
        <w:t xml:space="preserve">course (also the </w:t>
      </w:r>
      <w:r>
        <w:t>job</w:t>
      </w:r>
      <w:r w:rsidR="002E1768">
        <w:t>, later on)</w:t>
      </w:r>
    </w:p>
    <w:p w14:paraId="0A5BDBD7" w14:textId="1C5B1B72" w:rsidR="00513DC0" w:rsidRDefault="00513DC0" w:rsidP="00513DC0">
      <w:pPr>
        <w:pStyle w:val="ListParagraph"/>
        <w:numPr>
          <w:ilvl w:val="0"/>
          <w:numId w:val="31"/>
        </w:numPr>
        <w:tabs>
          <w:tab w:val="right" w:pos="9923"/>
        </w:tabs>
        <w:spacing w:line="260" w:lineRule="exact"/>
        <w:ind w:right="1133"/>
      </w:pPr>
      <w:r>
        <w:t>Central collection – resourcing</w:t>
      </w:r>
    </w:p>
    <w:p w14:paraId="1C060F89" w14:textId="285113E4" w:rsidR="00513DC0" w:rsidRDefault="00513DC0" w:rsidP="00513DC0">
      <w:pPr>
        <w:pStyle w:val="ListParagraph"/>
        <w:numPr>
          <w:ilvl w:val="1"/>
          <w:numId w:val="31"/>
        </w:numPr>
        <w:tabs>
          <w:tab w:val="right" w:pos="9923"/>
        </w:tabs>
        <w:spacing w:line="260" w:lineRule="exact"/>
        <w:ind w:right="1133"/>
      </w:pPr>
      <w:r>
        <w:t>HEP input – careers, alumni</w:t>
      </w:r>
      <w:r w:rsidR="00D74FDC">
        <w:t>, student support – also pre-HE</w:t>
      </w:r>
    </w:p>
    <w:p w14:paraId="15A1D7E4" w14:textId="5D7C237D" w:rsidR="00513DC0" w:rsidRDefault="00513DC0" w:rsidP="00513DC0">
      <w:pPr>
        <w:pStyle w:val="ListParagraph"/>
        <w:numPr>
          <w:ilvl w:val="1"/>
          <w:numId w:val="31"/>
        </w:numPr>
        <w:tabs>
          <w:tab w:val="right" w:pos="9923"/>
        </w:tabs>
        <w:spacing w:line="260" w:lineRule="exact"/>
        <w:ind w:right="1133"/>
      </w:pPr>
      <w:r>
        <w:t>Capacity, equity</w:t>
      </w:r>
    </w:p>
    <w:p w14:paraId="3F027CD7" w14:textId="1C78F2BC" w:rsidR="00513DC0" w:rsidRDefault="00513DC0" w:rsidP="00513DC0">
      <w:pPr>
        <w:pStyle w:val="ListParagraph"/>
        <w:numPr>
          <w:ilvl w:val="1"/>
          <w:numId w:val="31"/>
        </w:numPr>
        <w:tabs>
          <w:tab w:val="right" w:pos="9923"/>
        </w:tabs>
        <w:spacing w:line="260" w:lineRule="exact"/>
        <w:ind w:right="1133"/>
      </w:pPr>
      <w:r>
        <w:t>Overseas graduates – gaps</w:t>
      </w:r>
      <w:r w:rsidR="00D74FDC">
        <w:t xml:space="preserve"> in the data</w:t>
      </w:r>
    </w:p>
    <w:p w14:paraId="011F2F3F" w14:textId="6A907CCE" w:rsidR="00513DC0" w:rsidRDefault="00513DC0" w:rsidP="00513DC0">
      <w:pPr>
        <w:pStyle w:val="ListParagraph"/>
        <w:numPr>
          <w:ilvl w:val="1"/>
          <w:numId w:val="31"/>
        </w:numPr>
        <w:tabs>
          <w:tab w:val="right" w:pos="9923"/>
        </w:tabs>
        <w:spacing w:line="260" w:lineRule="exact"/>
        <w:ind w:right="1133"/>
      </w:pPr>
      <w:r>
        <w:t>Danger of two-tier data</w:t>
      </w:r>
    </w:p>
    <w:p w14:paraId="72B41E79" w14:textId="77777777" w:rsidR="00E619FB" w:rsidRDefault="00E619FB" w:rsidP="008C4AAD"/>
    <w:p w14:paraId="03020637" w14:textId="233CD970" w:rsidR="00E619FB" w:rsidRPr="00B4513B" w:rsidRDefault="00B04CEF" w:rsidP="008C4AAD">
      <w:pPr>
        <w:pStyle w:val="ListParagraph"/>
        <w:numPr>
          <w:ilvl w:val="0"/>
          <w:numId w:val="29"/>
        </w:numPr>
        <w:tabs>
          <w:tab w:val="right" w:pos="9923"/>
        </w:tabs>
        <w:spacing w:line="260" w:lineRule="exact"/>
        <w:ind w:right="1133"/>
        <w:rPr>
          <w:b/>
        </w:rPr>
      </w:pPr>
      <w:r w:rsidRPr="00B4513B">
        <w:rPr>
          <w:b/>
        </w:rPr>
        <w:t>Timescales and communications (Paper 4)</w:t>
      </w:r>
    </w:p>
    <w:p w14:paraId="5F5728D9" w14:textId="0E50236D" w:rsidR="00717AE3" w:rsidRDefault="00B4513B" w:rsidP="00B4513B">
      <w:r>
        <w:t xml:space="preserve">DC presented paper </w:t>
      </w:r>
      <w:r w:rsidR="00717AE3">
        <w:t>four</w:t>
      </w:r>
      <w:r>
        <w:t>. Some members of the group raised concerns about the tight timescales not allowing enough time for thoughtful consideration of the issues by all interested parties.</w:t>
      </w:r>
      <w:r w:rsidR="00C73905">
        <w:t xml:space="preserve"> DC acknowledged that the timescales could be flexible</w:t>
      </w:r>
      <w:r w:rsidR="00D74FDC">
        <w:t xml:space="preserve"> if that was desirable given other parallel reviews elsewhere</w:t>
      </w:r>
      <w:r w:rsidR="00C73905">
        <w:t>, but it was important to acknowledge that delaying the dates could have an impact on when changes can be implemented.</w:t>
      </w:r>
      <w:r>
        <w:t xml:space="preserve"> </w:t>
      </w:r>
      <w:r w:rsidR="00D74FDC">
        <w:t xml:space="preserve">It was also open at this stage what would be in the final business case, and what would be an implementation matter. </w:t>
      </w:r>
      <w:r w:rsidR="00717AE3">
        <w:t xml:space="preserve">It was agreed that the consultation questions would be </w:t>
      </w:r>
      <w:r w:rsidR="00D74FDC">
        <w:t xml:space="preserve">informed by and </w:t>
      </w:r>
      <w:r w:rsidR="00717AE3">
        <w:t>tested</w:t>
      </w:r>
      <w:r w:rsidR="00D74FDC">
        <w:t xml:space="preserve"> on the Working Group</w:t>
      </w:r>
      <w:r w:rsidR="00717AE3">
        <w:t xml:space="preserve">. </w:t>
      </w:r>
    </w:p>
    <w:p w14:paraId="6E66A308" w14:textId="77777777" w:rsidR="00B4513B" w:rsidRDefault="00B4513B" w:rsidP="00B04CEF">
      <w:pPr>
        <w:pStyle w:val="ListParagraph"/>
      </w:pPr>
    </w:p>
    <w:p w14:paraId="6CD78602" w14:textId="1A31B503" w:rsidR="00B04CEF" w:rsidRPr="00717AE3" w:rsidRDefault="00B04CEF" w:rsidP="008C4AAD">
      <w:pPr>
        <w:pStyle w:val="ListParagraph"/>
        <w:numPr>
          <w:ilvl w:val="0"/>
          <w:numId w:val="29"/>
        </w:numPr>
        <w:tabs>
          <w:tab w:val="right" w:pos="9923"/>
        </w:tabs>
        <w:spacing w:line="260" w:lineRule="exact"/>
        <w:ind w:right="1133"/>
        <w:rPr>
          <w:b/>
        </w:rPr>
      </w:pPr>
      <w:r w:rsidRPr="00717AE3">
        <w:rPr>
          <w:b/>
        </w:rPr>
        <w:t xml:space="preserve">Developing the work plan </w:t>
      </w:r>
    </w:p>
    <w:p w14:paraId="5486794D" w14:textId="700411B5" w:rsidR="00513DC0" w:rsidRDefault="00717AE3" w:rsidP="00717AE3">
      <w:r>
        <w:t xml:space="preserve">Members of the group were invited to consider initial ideas for the consultation and to consider what information we need to know on student destinations and outcomes. The outcome of these discussions are as below. </w:t>
      </w:r>
    </w:p>
    <w:p w14:paraId="421B75CE" w14:textId="77777777" w:rsidR="00717AE3" w:rsidRDefault="00717AE3" w:rsidP="00717AE3"/>
    <w:p w14:paraId="4410D349" w14:textId="38CA5122" w:rsidR="00513DC0" w:rsidRDefault="00513DC0" w:rsidP="00513DC0">
      <w:pPr>
        <w:tabs>
          <w:tab w:val="right" w:pos="9923"/>
        </w:tabs>
        <w:spacing w:line="260" w:lineRule="exact"/>
        <w:ind w:right="1133"/>
        <w:rPr>
          <w:u w:val="single"/>
        </w:rPr>
      </w:pPr>
      <w:r>
        <w:rPr>
          <w:u w:val="single"/>
        </w:rPr>
        <w:t>Consultation</w:t>
      </w:r>
    </w:p>
    <w:p w14:paraId="449745F1" w14:textId="41D31231" w:rsidR="00513DC0" w:rsidRDefault="00513DC0" w:rsidP="00513DC0">
      <w:pPr>
        <w:pStyle w:val="ListParagraph"/>
        <w:numPr>
          <w:ilvl w:val="0"/>
          <w:numId w:val="32"/>
        </w:numPr>
        <w:tabs>
          <w:tab w:val="right" w:pos="9923"/>
        </w:tabs>
        <w:spacing w:line="260" w:lineRule="exact"/>
        <w:ind w:right="1133"/>
      </w:pPr>
      <w:r>
        <w:t>Costing DLHE</w:t>
      </w:r>
    </w:p>
    <w:p w14:paraId="71BE76A3" w14:textId="445EDF95" w:rsidR="00513DC0" w:rsidRDefault="00513DC0" w:rsidP="00513DC0">
      <w:pPr>
        <w:pStyle w:val="ListParagraph"/>
        <w:numPr>
          <w:ilvl w:val="1"/>
          <w:numId w:val="32"/>
        </w:numPr>
        <w:tabs>
          <w:tab w:val="right" w:pos="9923"/>
        </w:tabs>
        <w:spacing w:line="260" w:lineRule="exact"/>
        <w:ind w:right="1133"/>
      </w:pPr>
      <w:r>
        <w:t>Comparable, baseline data</w:t>
      </w:r>
      <w:r w:rsidR="00D74FDC">
        <w:t xml:space="preserve"> needed from initial requirements-gathering consultation</w:t>
      </w:r>
    </w:p>
    <w:p w14:paraId="06392166" w14:textId="37BEDD10" w:rsidR="00513DC0" w:rsidRDefault="00513DC0" w:rsidP="00513DC0">
      <w:pPr>
        <w:pStyle w:val="ListParagraph"/>
        <w:numPr>
          <w:ilvl w:val="0"/>
          <w:numId w:val="32"/>
        </w:numPr>
        <w:tabs>
          <w:tab w:val="right" w:pos="9923"/>
        </w:tabs>
        <w:spacing w:line="260" w:lineRule="exact"/>
        <w:ind w:right="1133"/>
      </w:pPr>
      <w:r>
        <w:t xml:space="preserve">Broad-based </w:t>
      </w:r>
      <w:r w:rsidR="00D74FDC">
        <w:t xml:space="preserve">constituency </w:t>
      </w:r>
      <w:r>
        <w:t>– NCUB, league tables</w:t>
      </w:r>
      <w:r w:rsidR="00D74FDC">
        <w:t>, FE</w:t>
      </w:r>
    </w:p>
    <w:p w14:paraId="2B92F837" w14:textId="39C46696" w:rsidR="00717AE3" w:rsidRDefault="00717AE3" w:rsidP="00513DC0">
      <w:pPr>
        <w:pStyle w:val="ListParagraph"/>
        <w:numPr>
          <w:ilvl w:val="0"/>
          <w:numId w:val="32"/>
        </w:numPr>
        <w:tabs>
          <w:tab w:val="right" w:pos="9923"/>
        </w:tabs>
        <w:spacing w:line="260" w:lineRule="exact"/>
        <w:ind w:right="1133"/>
      </w:pPr>
      <w:r>
        <w:t>Accrediting bodies –</w:t>
      </w:r>
      <w:r w:rsidR="00D74FDC">
        <w:t xml:space="preserve"> as</w:t>
      </w:r>
      <w:r>
        <w:t xml:space="preserve"> they need current DLHE</w:t>
      </w:r>
      <w:r w:rsidR="00D74FDC">
        <w:t xml:space="preserve"> data</w:t>
      </w:r>
    </w:p>
    <w:p w14:paraId="6BC928DF" w14:textId="59BDD41B" w:rsidR="00513DC0" w:rsidRDefault="00513DC0" w:rsidP="00513DC0">
      <w:pPr>
        <w:pStyle w:val="ListParagraph"/>
        <w:numPr>
          <w:ilvl w:val="0"/>
          <w:numId w:val="32"/>
        </w:numPr>
        <w:tabs>
          <w:tab w:val="right" w:pos="9923"/>
        </w:tabs>
        <w:spacing w:line="260" w:lineRule="exact"/>
        <w:ind w:right="1133"/>
      </w:pPr>
      <w:r>
        <w:t>Students</w:t>
      </w:r>
    </w:p>
    <w:p w14:paraId="5732FA6C" w14:textId="56E56690" w:rsidR="00513DC0" w:rsidRDefault="00513DC0" w:rsidP="00513DC0">
      <w:pPr>
        <w:pStyle w:val="ListParagraph"/>
        <w:numPr>
          <w:ilvl w:val="1"/>
          <w:numId w:val="32"/>
        </w:numPr>
        <w:tabs>
          <w:tab w:val="right" w:pos="9923"/>
        </w:tabs>
        <w:spacing w:line="260" w:lineRule="exact"/>
        <w:ind w:right="1133"/>
      </w:pPr>
      <w:r>
        <w:t>KIS review</w:t>
      </w:r>
      <w:r w:rsidR="00D74FDC">
        <w:t xml:space="preserve"> has done useful work in this area that can be scrutinised</w:t>
      </w:r>
    </w:p>
    <w:p w14:paraId="3F05A5D1" w14:textId="3264F689" w:rsidR="00513DC0" w:rsidRDefault="00513DC0" w:rsidP="00513DC0">
      <w:pPr>
        <w:pStyle w:val="ListParagraph"/>
        <w:numPr>
          <w:ilvl w:val="1"/>
          <w:numId w:val="32"/>
        </w:numPr>
        <w:tabs>
          <w:tab w:val="right" w:pos="9923"/>
        </w:tabs>
        <w:spacing w:line="260" w:lineRule="exact"/>
        <w:ind w:right="1133"/>
      </w:pPr>
      <w:r>
        <w:t>Research</w:t>
      </w:r>
      <w:r w:rsidR="00D74FDC">
        <w:t xml:space="preserve"> students – RCUK requirements</w:t>
      </w:r>
    </w:p>
    <w:p w14:paraId="15FD3464" w14:textId="0EF0C7CE" w:rsidR="00513DC0" w:rsidRDefault="00513DC0" w:rsidP="00513DC0">
      <w:pPr>
        <w:pStyle w:val="ListParagraph"/>
        <w:numPr>
          <w:ilvl w:val="1"/>
          <w:numId w:val="32"/>
        </w:numPr>
        <w:tabs>
          <w:tab w:val="right" w:pos="9923"/>
        </w:tabs>
        <w:spacing w:line="260" w:lineRule="exact"/>
        <w:ind w:right="1133"/>
      </w:pPr>
      <w:r>
        <w:t>Part time, PG, mature, protected characteristics</w:t>
      </w:r>
      <w:r w:rsidR="00D74FDC">
        <w:t xml:space="preserve"> – all to be considered in design</w:t>
      </w:r>
    </w:p>
    <w:p w14:paraId="26F337D2" w14:textId="3AB24AA1" w:rsidR="00513DC0" w:rsidRDefault="00513DC0" w:rsidP="00513DC0">
      <w:pPr>
        <w:pStyle w:val="ListParagraph"/>
        <w:numPr>
          <w:ilvl w:val="1"/>
          <w:numId w:val="32"/>
        </w:numPr>
        <w:tabs>
          <w:tab w:val="right" w:pos="9923"/>
        </w:tabs>
        <w:spacing w:line="260" w:lineRule="exact"/>
        <w:ind w:right="1133"/>
      </w:pPr>
      <w:r>
        <w:t>FE</w:t>
      </w:r>
    </w:p>
    <w:p w14:paraId="5BB14509" w14:textId="7413E1A5" w:rsidR="00513DC0" w:rsidRDefault="00513DC0" w:rsidP="00513DC0">
      <w:pPr>
        <w:pStyle w:val="ListParagraph"/>
        <w:numPr>
          <w:ilvl w:val="0"/>
          <w:numId w:val="32"/>
        </w:numPr>
        <w:tabs>
          <w:tab w:val="right" w:pos="9923"/>
        </w:tabs>
        <w:spacing w:line="260" w:lineRule="exact"/>
        <w:ind w:right="1133"/>
      </w:pPr>
      <w:r>
        <w:t>Impartiality</w:t>
      </w:r>
      <w:r w:rsidR="00D74FDC">
        <w:t xml:space="preserve"> of the collecting body</w:t>
      </w:r>
    </w:p>
    <w:p w14:paraId="5EE6AF58" w14:textId="77777777" w:rsidR="00513DC0" w:rsidRDefault="00513DC0" w:rsidP="00513DC0">
      <w:pPr>
        <w:tabs>
          <w:tab w:val="right" w:pos="9923"/>
        </w:tabs>
        <w:spacing w:line="260" w:lineRule="exact"/>
        <w:ind w:right="1133"/>
        <w:rPr>
          <w:u w:val="single"/>
        </w:rPr>
      </w:pPr>
    </w:p>
    <w:p w14:paraId="1AED5273" w14:textId="6D7B0DDA" w:rsidR="00513DC0" w:rsidRDefault="00513DC0" w:rsidP="00513DC0">
      <w:pPr>
        <w:tabs>
          <w:tab w:val="right" w:pos="9923"/>
        </w:tabs>
        <w:spacing w:line="260" w:lineRule="exact"/>
        <w:ind w:right="1133"/>
        <w:rPr>
          <w:u w:val="single"/>
        </w:rPr>
      </w:pPr>
      <w:r>
        <w:rPr>
          <w:u w:val="single"/>
        </w:rPr>
        <w:t>What do we need to know?</w:t>
      </w:r>
    </w:p>
    <w:p w14:paraId="1D80B3B6" w14:textId="1DFBB472" w:rsidR="00513DC0" w:rsidRDefault="00513DC0" w:rsidP="00513DC0">
      <w:pPr>
        <w:pStyle w:val="ListParagraph"/>
        <w:numPr>
          <w:ilvl w:val="0"/>
          <w:numId w:val="33"/>
        </w:numPr>
        <w:tabs>
          <w:tab w:val="right" w:pos="9923"/>
        </w:tabs>
        <w:spacing w:line="260" w:lineRule="exact"/>
        <w:ind w:right="1133"/>
      </w:pPr>
      <w:r>
        <w:t>Destinations – not just employment</w:t>
      </w:r>
    </w:p>
    <w:p w14:paraId="5C4629AB" w14:textId="091E63E0" w:rsidR="00513DC0" w:rsidRDefault="00513DC0" w:rsidP="00513DC0">
      <w:pPr>
        <w:pStyle w:val="ListParagraph"/>
        <w:numPr>
          <w:ilvl w:val="0"/>
          <w:numId w:val="33"/>
        </w:numPr>
        <w:tabs>
          <w:tab w:val="right" w:pos="9923"/>
        </w:tabs>
        <w:spacing w:line="260" w:lineRule="exact"/>
        <w:ind w:right="1133"/>
      </w:pPr>
      <w:r>
        <w:t>Do we need a survey?</w:t>
      </w:r>
    </w:p>
    <w:p w14:paraId="4E3C0B8F" w14:textId="12882AC4" w:rsidR="00513DC0" w:rsidRDefault="00513DC0" w:rsidP="00513DC0">
      <w:pPr>
        <w:pStyle w:val="ListParagraph"/>
        <w:numPr>
          <w:ilvl w:val="0"/>
          <w:numId w:val="33"/>
        </w:numPr>
        <w:tabs>
          <w:tab w:val="right" w:pos="9923"/>
        </w:tabs>
        <w:spacing w:line="260" w:lineRule="exact"/>
        <w:ind w:right="1133"/>
      </w:pPr>
      <w:r>
        <w:t>Data-linking delivers more than DLHE</w:t>
      </w:r>
      <w:r w:rsidR="00D74FDC">
        <w:t xml:space="preserve"> could</w:t>
      </w:r>
    </w:p>
    <w:p w14:paraId="43E4A37A" w14:textId="6CB9DA90" w:rsidR="00513DC0" w:rsidRDefault="00F100EB" w:rsidP="00513DC0">
      <w:pPr>
        <w:pStyle w:val="ListParagraph"/>
        <w:numPr>
          <w:ilvl w:val="0"/>
          <w:numId w:val="33"/>
        </w:numPr>
        <w:tabs>
          <w:tab w:val="right" w:pos="9923"/>
        </w:tabs>
        <w:spacing w:line="260" w:lineRule="exact"/>
        <w:ind w:right="1133"/>
      </w:pPr>
      <w:r>
        <w:t>Nothing in DLHE redundant – but sources could change</w:t>
      </w:r>
    </w:p>
    <w:p w14:paraId="72C78EB0" w14:textId="52360B52" w:rsidR="00F100EB" w:rsidRDefault="00F100EB" w:rsidP="00513DC0">
      <w:pPr>
        <w:pStyle w:val="ListParagraph"/>
        <w:numPr>
          <w:ilvl w:val="0"/>
          <w:numId w:val="33"/>
        </w:numPr>
        <w:tabs>
          <w:tab w:val="right" w:pos="9923"/>
        </w:tabs>
        <w:spacing w:line="260" w:lineRule="exact"/>
        <w:ind w:right="1133"/>
      </w:pPr>
      <w:r>
        <w:t xml:space="preserve">Use of data </w:t>
      </w:r>
    </w:p>
    <w:p w14:paraId="3102C46B" w14:textId="0704317A" w:rsidR="00F100EB" w:rsidRDefault="00F100EB" w:rsidP="00F100EB">
      <w:pPr>
        <w:pStyle w:val="ListParagraph"/>
        <w:numPr>
          <w:ilvl w:val="1"/>
          <w:numId w:val="33"/>
        </w:numPr>
        <w:tabs>
          <w:tab w:val="right" w:pos="9923"/>
        </w:tabs>
        <w:spacing w:line="260" w:lineRule="exact"/>
        <w:ind w:right="1133"/>
      </w:pPr>
      <w:r>
        <w:t>Student support</w:t>
      </w:r>
    </w:p>
    <w:p w14:paraId="28E8D370" w14:textId="3AE92BF8" w:rsidR="00F100EB" w:rsidRDefault="00F100EB" w:rsidP="00F100EB">
      <w:pPr>
        <w:pStyle w:val="ListParagraph"/>
        <w:numPr>
          <w:ilvl w:val="1"/>
          <w:numId w:val="33"/>
        </w:numPr>
        <w:tabs>
          <w:tab w:val="right" w:pos="9923"/>
        </w:tabs>
        <w:spacing w:line="260" w:lineRule="exact"/>
        <w:ind w:right="1133"/>
      </w:pPr>
      <w:r>
        <w:t>Business planning/ROI</w:t>
      </w:r>
    </w:p>
    <w:p w14:paraId="4919F4D9" w14:textId="77777777" w:rsidR="00F100EB" w:rsidRDefault="00F100EB" w:rsidP="00F100EB">
      <w:pPr>
        <w:pStyle w:val="ListParagraph"/>
        <w:numPr>
          <w:ilvl w:val="0"/>
          <w:numId w:val="33"/>
        </w:numPr>
        <w:tabs>
          <w:tab w:val="right" w:pos="9923"/>
        </w:tabs>
        <w:spacing w:line="260" w:lineRule="exact"/>
        <w:ind w:right="1133"/>
      </w:pPr>
      <w:r>
        <w:t>Quantitative and qualitative</w:t>
      </w:r>
    </w:p>
    <w:p w14:paraId="5239C539" w14:textId="77777777" w:rsidR="00F100EB" w:rsidRDefault="00F100EB" w:rsidP="00F100EB">
      <w:pPr>
        <w:pStyle w:val="ListParagraph"/>
        <w:numPr>
          <w:ilvl w:val="0"/>
          <w:numId w:val="33"/>
        </w:numPr>
        <w:tabs>
          <w:tab w:val="right" w:pos="9923"/>
        </w:tabs>
        <w:spacing w:line="260" w:lineRule="exact"/>
        <w:ind w:right="1133"/>
      </w:pPr>
      <w:r>
        <w:t>Success themes of students</w:t>
      </w:r>
    </w:p>
    <w:p w14:paraId="50F5FD3C" w14:textId="77777777" w:rsidR="00F100EB" w:rsidRDefault="00F100EB" w:rsidP="00F100EB">
      <w:pPr>
        <w:pStyle w:val="ListParagraph"/>
        <w:numPr>
          <w:ilvl w:val="0"/>
          <w:numId w:val="33"/>
        </w:numPr>
        <w:tabs>
          <w:tab w:val="right" w:pos="9923"/>
        </w:tabs>
        <w:spacing w:line="260" w:lineRule="exact"/>
        <w:ind w:right="1133"/>
      </w:pPr>
      <w:r>
        <w:t>Pathways</w:t>
      </w:r>
    </w:p>
    <w:p w14:paraId="262244F5" w14:textId="77777777" w:rsidR="00F100EB" w:rsidRDefault="00F100EB" w:rsidP="00F100EB">
      <w:pPr>
        <w:pStyle w:val="ListParagraph"/>
        <w:numPr>
          <w:ilvl w:val="0"/>
          <w:numId w:val="33"/>
        </w:numPr>
        <w:tabs>
          <w:tab w:val="right" w:pos="9923"/>
        </w:tabs>
        <w:spacing w:line="260" w:lineRule="exact"/>
        <w:ind w:right="1133"/>
      </w:pPr>
      <w:r>
        <w:t>Proof of proposition – shows what paths are possible</w:t>
      </w:r>
    </w:p>
    <w:p w14:paraId="37225990" w14:textId="24AAF7FC" w:rsidR="00F100EB" w:rsidRDefault="00F100EB" w:rsidP="00F100EB">
      <w:pPr>
        <w:pStyle w:val="ListParagraph"/>
        <w:numPr>
          <w:ilvl w:val="0"/>
          <w:numId w:val="33"/>
        </w:numPr>
        <w:tabs>
          <w:tab w:val="right" w:pos="9923"/>
        </w:tabs>
        <w:spacing w:line="260" w:lineRule="exact"/>
        <w:ind w:right="1133"/>
      </w:pPr>
      <w:r>
        <w:rPr>
          <w:u w:val="single"/>
        </w:rPr>
        <w:t>Parents</w:t>
      </w:r>
      <w:r>
        <w:t xml:space="preserve"> need convincing – independent</w:t>
      </w:r>
    </w:p>
    <w:p w14:paraId="4DF83BFD" w14:textId="77777777" w:rsidR="00F100EB" w:rsidRDefault="00F100EB" w:rsidP="00F100EB">
      <w:pPr>
        <w:pStyle w:val="ListParagraph"/>
        <w:numPr>
          <w:ilvl w:val="0"/>
          <w:numId w:val="33"/>
        </w:numPr>
        <w:tabs>
          <w:tab w:val="right" w:pos="9923"/>
        </w:tabs>
        <w:spacing w:line="260" w:lineRule="exact"/>
        <w:ind w:right="1133"/>
      </w:pPr>
      <w:r>
        <w:t>Portfolio careers</w:t>
      </w:r>
    </w:p>
    <w:p w14:paraId="05B1450C" w14:textId="77777777" w:rsidR="00F100EB" w:rsidRDefault="00F100EB" w:rsidP="00F100EB">
      <w:pPr>
        <w:pStyle w:val="ListParagraph"/>
        <w:numPr>
          <w:ilvl w:val="0"/>
          <w:numId w:val="33"/>
        </w:numPr>
        <w:tabs>
          <w:tab w:val="right" w:pos="9923"/>
        </w:tabs>
        <w:spacing w:line="260" w:lineRule="exact"/>
        <w:ind w:right="1133"/>
      </w:pPr>
      <w:r>
        <w:t>Social return on investment</w:t>
      </w:r>
    </w:p>
    <w:p w14:paraId="696573AC" w14:textId="77777777" w:rsidR="00F100EB" w:rsidRDefault="00F100EB" w:rsidP="00F100EB">
      <w:pPr>
        <w:pStyle w:val="ListParagraph"/>
        <w:numPr>
          <w:ilvl w:val="0"/>
          <w:numId w:val="33"/>
        </w:numPr>
        <w:tabs>
          <w:tab w:val="right" w:pos="9923"/>
        </w:tabs>
        <w:spacing w:line="260" w:lineRule="exact"/>
        <w:ind w:right="1133"/>
      </w:pPr>
      <w:r>
        <w:t>Self-evaluation</w:t>
      </w:r>
    </w:p>
    <w:p w14:paraId="289A9F60" w14:textId="77777777" w:rsidR="00F100EB" w:rsidRDefault="00F100EB" w:rsidP="00F100EB">
      <w:pPr>
        <w:pStyle w:val="ListParagraph"/>
        <w:numPr>
          <w:ilvl w:val="0"/>
          <w:numId w:val="33"/>
        </w:numPr>
        <w:tabs>
          <w:tab w:val="right" w:pos="9923"/>
        </w:tabs>
        <w:spacing w:line="260" w:lineRule="exact"/>
        <w:ind w:right="1133"/>
      </w:pPr>
      <w:r>
        <w:t>Demonstrate impact of HE</w:t>
      </w:r>
    </w:p>
    <w:p w14:paraId="27B66D0D" w14:textId="77777777" w:rsidR="00F100EB" w:rsidRDefault="00F100EB" w:rsidP="00F100EB">
      <w:pPr>
        <w:pStyle w:val="ListParagraph"/>
        <w:numPr>
          <w:ilvl w:val="0"/>
          <w:numId w:val="33"/>
        </w:numPr>
        <w:tabs>
          <w:tab w:val="right" w:pos="9923"/>
        </w:tabs>
        <w:spacing w:line="260" w:lineRule="exact"/>
        <w:ind w:right="1133"/>
      </w:pPr>
      <w:r>
        <w:t>Local and national</w:t>
      </w:r>
    </w:p>
    <w:p w14:paraId="50C15F85" w14:textId="77777777" w:rsidR="00F100EB" w:rsidRDefault="00F100EB" w:rsidP="00F100EB">
      <w:pPr>
        <w:pStyle w:val="ListParagraph"/>
        <w:numPr>
          <w:ilvl w:val="0"/>
          <w:numId w:val="33"/>
        </w:numPr>
        <w:tabs>
          <w:tab w:val="right" w:pos="9923"/>
        </w:tabs>
        <w:spacing w:line="260" w:lineRule="exact"/>
        <w:ind w:right="1133"/>
      </w:pPr>
      <w:r>
        <w:t>Meeting expectations of students</w:t>
      </w:r>
    </w:p>
    <w:p w14:paraId="60150A07" w14:textId="77777777" w:rsidR="00F100EB" w:rsidRDefault="00F100EB" w:rsidP="00F100EB">
      <w:pPr>
        <w:pStyle w:val="ListParagraph"/>
        <w:numPr>
          <w:ilvl w:val="0"/>
          <w:numId w:val="33"/>
        </w:numPr>
        <w:tabs>
          <w:tab w:val="right" w:pos="9923"/>
        </w:tabs>
        <w:spacing w:line="260" w:lineRule="exact"/>
        <w:ind w:right="1133"/>
      </w:pPr>
      <w:r>
        <w:t>Use of public money</w:t>
      </w:r>
    </w:p>
    <w:p w14:paraId="722C7B7D" w14:textId="77777777" w:rsidR="00F100EB" w:rsidRDefault="00F100EB" w:rsidP="00F100EB">
      <w:pPr>
        <w:pStyle w:val="ListParagraph"/>
        <w:numPr>
          <w:ilvl w:val="0"/>
          <w:numId w:val="33"/>
        </w:numPr>
        <w:tabs>
          <w:tab w:val="right" w:pos="9923"/>
        </w:tabs>
        <w:spacing w:line="260" w:lineRule="exact"/>
        <w:ind w:right="1133"/>
      </w:pPr>
      <w:r>
        <w:t>Drive evidence-based careers advice/guidance</w:t>
      </w:r>
    </w:p>
    <w:p w14:paraId="6BEF5D5E" w14:textId="77777777" w:rsidR="00F100EB" w:rsidRDefault="00F100EB" w:rsidP="00F100EB">
      <w:pPr>
        <w:pStyle w:val="ListParagraph"/>
        <w:numPr>
          <w:ilvl w:val="0"/>
          <w:numId w:val="33"/>
        </w:numPr>
        <w:tabs>
          <w:tab w:val="right" w:pos="9923"/>
        </w:tabs>
        <w:spacing w:line="260" w:lineRule="exact"/>
        <w:ind w:right="1133"/>
      </w:pPr>
      <w:r>
        <w:t>Migration of skills</w:t>
      </w:r>
    </w:p>
    <w:p w14:paraId="4D5ED3BA" w14:textId="77777777" w:rsidR="00F100EB" w:rsidRDefault="00F100EB" w:rsidP="00F100EB">
      <w:pPr>
        <w:pStyle w:val="ListParagraph"/>
        <w:numPr>
          <w:ilvl w:val="0"/>
          <w:numId w:val="33"/>
        </w:numPr>
        <w:tabs>
          <w:tab w:val="right" w:pos="9923"/>
        </w:tabs>
        <w:spacing w:line="260" w:lineRule="exact"/>
        <w:ind w:right="1133"/>
      </w:pPr>
      <w:r>
        <w:t>Economic questions</w:t>
      </w:r>
    </w:p>
    <w:p w14:paraId="05288CB5" w14:textId="77777777" w:rsidR="00F100EB" w:rsidRDefault="00F100EB" w:rsidP="00F100EB">
      <w:pPr>
        <w:pStyle w:val="ListParagraph"/>
        <w:numPr>
          <w:ilvl w:val="0"/>
          <w:numId w:val="33"/>
        </w:numPr>
        <w:tabs>
          <w:tab w:val="right" w:pos="9923"/>
        </w:tabs>
        <w:spacing w:line="260" w:lineRule="exact"/>
        <w:ind w:right="1133"/>
      </w:pPr>
      <w:r>
        <w:t>Policy – local/national</w:t>
      </w:r>
    </w:p>
    <w:p w14:paraId="067237E5" w14:textId="77777777" w:rsidR="00F100EB" w:rsidRDefault="00F100EB" w:rsidP="00F100EB">
      <w:pPr>
        <w:pStyle w:val="ListParagraph"/>
        <w:numPr>
          <w:ilvl w:val="0"/>
          <w:numId w:val="33"/>
        </w:numPr>
        <w:tabs>
          <w:tab w:val="right" w:pos="9923"/>
        </w:tabs>
        <w:spacing w:line="260" w:lineRule="exact"/>
        <w:ind w:right="1133"/>
      </w:pPr>
      <w:r>
        <w:t>Sector commitment to transparency</w:t>
      </w:r>
    </w:p>
    <w:p w14:paraId="5F046CD9" w14:textId="77777777" w:rsidR="00F100EB" w:rsidRDefault="00F100EB" w:rsidP="00F100EB">
      <w:pPr>
        <w:pStyle w:val="ListParagraph"/>
        <w:numPr>
          <w:ilvl w:val="0"/>
          <w:numId w:val="33"/>
        </w:numPr>
        <w:tabs>
          <w:tab w:val="right" w:pos="9923"/>
        </w:tabs>
        <w:spacing w:line="260" w:lineRule="exact"/>
        <w:ind w:right="1133"/>
      </w:pPr>
      <w:r>
        <w:t>Employment-based outcomes</w:t>
      </w:r>
    </w:p>
    <w:p w14:paraId="46EADB3A" w14:textId="289C8C3A" w:rsidR="00F100EB" w:rsidRPr="00513DC0" w:rsidRDefault="00F100EB" w:rsidP="00F100EB">
      <w:pPr>
        <w:pStyle w:val="ListParagraph"/>
        <w:numPr>
          <w:ilvl w:val="0"/>
          <w:numId w:val="33"/>
        </w:numPr>
        <w:tabs>
          <w:tab w:val="right" w:pos="9923"/>
        </w:tabs>
        <w:spacing w:line="260" w:lineRule="exact"/>
        <w:ind w:right="1133"/>
      </w:pPr>
      <w:r>
        <w:t xml:space="preserve">Other outcomes </w:t>
      </w:r>
    </w:p>
    <w:p w14:paraId="1543C1A9" w14:textId="77777777" w:rsidR="00B04CEF" w:rsidRDefault="00B04CEF" w:rsidP="00B04CEF">
      <w:pPr>
        <w:pStyle w:val="ListParagraph"/>
      </w:pPr>
    </w:p>
    <w:p w14:paraId="55C8FA28" w14:textId="160B6204" w:rsidR="00B04CEF" w:rsidRDefault="00B04CEF" w:rsidP="008C4AAD">
      <w:pPr>
        <w:pStyle w:val="ListParagraph"/>
        <w:numPr>
          <w:ilvl w:val="0"/>
          <w:numId w:val="29"/>
        </w:numPr>
        <w:tabs>
          <w:tab w:val="right" w:pos="9923"/>
        </w:tabs>
        <w:spacing w:line="260" w:lineRule="exact"/>
        <w:ind w:right="1133"/>
        <w:rPr>
          <w:b/>
        </w:rPr>
      </w:pPr>
      <w:r w:rsidRPr="00B4513B">
        <w:rPr>
          <w:b/>
        </w:rPr>
        <w:t xml:space="preserve">Papers to be published following the meeting </w:t>
      </w:r>
    </w:p>
    <w:p w14:paraId="0CDD5AAD" w14:textId="55C85FC6" w:rsidR="00D74FDC" w:rsidRPr="00D74FDC" w:rsidRDefault="00D74FDC" w:rsidP="00D74FDC">
      <w:pPr>
        <w:tabs>
          <w:tab w:val="right" w:pos="9923"/>
        </w:tabs>
        <w:spacing w:line="260" w:lineRule="exact"/>
        <w:ind w:right="1133"/>
        <w:rPr>
          <w:b/>
        </w:rPr>
      </w:pPr>
      <w:r>
        <w:t xml:space="preserve">Members will be asked to confirm </w:t>
      </w:r>
      <w:r w:rsidRPr="00D74FDC">
        <w:rPr>
          <w:i/>
        </w:rPr>
        <w:t>via</w:t>
      </w:r>
      <w:r>
        <w:t xml:space="preserve"> email.</w:t>
      </w:r>
    </w:p>
    <w:p w14:paraId="7FB52200" w14:textId="77777777" w:rsidR="00E619FB" w:rsidRPr="00B4513B" w:rsidRDefault="00E619FB" w:rsidP="008C4AAD">
      <w:pPr>
        <w:rPr>
          <w:b/>
        </w:rPr>
      </w:pPr>
    </w:p>
    <w:p w14:paraId="62E658C7" w14:textId="4B9677A6" w:rsidR="00E619FB" w:rsidRPr="00B4513B" w:rsidRDefault="00B04CEF" w:rsidP="008C4AAD">
      <w:pPr>
        <w:pStyle w:val="ListParagraph"/>
        <w:numPr>
          <w:ilvl w:val="0"/>
          <w:numId w:val="29"/>
        </w:numPr>
        <w:tabs>
          <w:tab w:val="right" w:pos="9923"/>
        </w:tabs>
        <w:spacing w:line="260" w:lineRule="exact"/>
        <w:ind w:right="1133"/>
        <w:rPr>
          <w:b/>
        </w:rPr>
      </w:pPr>
      <w:r w:rsidRPr="00B4513B">
        <w:rPr>
          <w:b/>
        </w:rPr>
        <w:t>Date of next meeting</w:t>
      </w:r>
    </w:p>
    <w:p w14:paraId="39E8C819" w14:textId="2018BBCB" w:rsidR="00E619FB" w:rsidRDefault="00B4513B">
      <w:r>
        <w:t>The date of the next meeting was agreed as Tuesday 8 December. It was decided that a poll would be circulated to determine the best location from London, Birmingham and Manchester and that video-conferencing facilities would be looked into.</w:t>
      </w:r>
    </w:p>
    <w:p w14:paraId="030F0B3F" w14:textId="7D72D5F2" w:rsidR="00D74FDC" w:rsidRDefault="00D74FDC"/>
    <w:p w14:paraId="0787BD39" w14:textId="1F34FC18" w:rsidR="00D74FDC" w:rsidRDefault="00D74FDC">
      <w:r>
        <w:t>Post-meeting note - Birmingham was selected as the most popular location.</w:t>
      </w:r>
    </w:p>
    <w:p w14:paraId="7FD78CC3" w14:textId="57C25481" w:rsidR="00E619FB" w:rsidRDefault="00E619FB" w:rsidP="009A43D5">
      <w:bookmarkStart w:id="0" w:name="_GoBack"/>
      <w:bookmarkEnd w:id="0"/>
    </w:p>
    <w:p w14:paraId="0B400D7A" w14:textId="12F0BB9A" w:rsidR="00152C6F" w:rsidRDefault="00152C6F" w:rsidP="008C4AAD"/>
    <w:sectPr w:rsidR="00152C6F" w:rsidSect="00EB2B6A">
      <w:footerReference w:type="default" r:id="rId10"/>
      <w:headerReference w:type="first" r:id="rId11"/>
      <w:footerReference w:type="first" r:id="rId12"/>
      <w:pgSz w:w="11907" w:h="16834" w:code="9"/>
      <w:pgMar w:top="851" w:right="851" w:bottom="340" w:left="85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BC89" w14:textId="77777777" w:rsidR="00C63741" w:rsidRDefault="00C63741">
      <w:r>
        <w:separator/>
      </w:r>
    </w:p>
  </w:endnote>
  <w:endnote w:type="continuationSeparator" w:id="0">
    <w:p w14:paraId="326AB85A" w14:textId="77777777" w:rsidR="00C63741" w:rsidRDefault="00C6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7917" w14:textId="77777777" w:rsidR="00752D82" w:rsidRDefault="00AC7FC5" w:rsidP="00752D82">
    <w:pPr>
      <w:pStyle w:val="Footer"/>
    </w:pPr>
    <w:r>
      <w:rPr>
        <w:rFonts w:cs="Arial"/>
        <w:noProof/>
        <w:sz w:val="14"/>
        <w:lang w:eastAsia="en-GB"/>
      </w:rPr>
      <w:drawing>
        <wp:anchor distT="0" distB="0" distL="114300" distR="114300" simplePos="0" relativeHeight="251656192" behindDoc="0" locked="0" layoutInCell="1" allowOverlap="1" wp14:anchorId="55D99A39" wp14:editId="17FE52F4">
          <wp:simplePos x="0" y="0"/>
          <wp:positionH relativeFrom="column">
            <wp:posOffset>-12700</wp:posOffset>
          </wp:positionH>
          <wp:positionV relativeFrom="paragraph">
            <wp:posOffset>-258445</wp:posOffset>
          </wp:positionV>
          <wp:extent cx="1076325" cy="628650"/>
          <wp:effectExtent l="0" t="0" r="9525" b="0"/>
          <wp:wrapNone/>
          <wp:docPr id="10" name="Picture 10"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10AA6" w14:textId="77777777" w:rsidR="00752D82" w:rsidRPr="00A07041" w:rsidRDefault="00752D82" w:rsidP="00F028B5">
    <w:pPr>
      <w:pStyle w:val="Footer"/>
      <w:spacing w:line="360" w:lineRule="auto"/>
      <w:rPr>
        <w:sz w:val="14"/>
        <w:szCs w:val="14"/>
      </w:rPr>
    </w:pPr>
    <w:r w:rsidRPr="00A07041">
      <w:rPr>
        <w:sz w:val="14"/>
        <w:szCs w:val="14"/>
      </w:rPr>
      <w:t xml:space="preserve">Page </w:t>
    </w:r>
    <w:r w:rsidRPr="00A07041">
      <w:rPr>
        <w:rStyle w:val="PageNumber"/>
        <w:sz w:val="14"/>
        <w:szCs w:val="14"/>
      </w:rPr>
      <w:fldChar w:fldCharType="begin"/>
    </w:r>
    <w:r w:rsidRPr="00A07041">
      <w:rPr>
        <w:rStyle w:val="PageNumber"/>
        <w:sz w:val="14"/>
        <w:szCs w:val="14"/>
      </w:rPr>
      <w:instrText xml:space="preserve"> PAGE </w:instrText>
    </w:r>
    <w:r w:rsidRPr="00A07041">
      <w:rPr>
        <w:rStyle w:val="PageNumber"/>
        <w:sz w:val="14"/>
        <w:szCs w:val="14"/>
      </w:rPr>
      <w:fldChar w:fldCharType="separate"/>
    </w:r>
    <w:r w:rsidR="009A43D5">
      <w:rPr>
        <w:rStyle w:val="PageNumber"/>
        <w:noProof/>
        <w:sz w:val="14"/>
        <w:szCs w:val="14"/>
      </w:rPr>
      <w:t>3</w:t>
    </w:r>
    <w:r w:rsidRPr="00A07041">
      <w:rPr>
        <w:rStyle w:val="PageNumber"/>
        <w:sz w:val="14"/>
        <w:szCs w:val="14"/>
      </w:rPr>
      <w:fldChar w:fldCharType="end"/>
    </w:r>
    <w:r w:rsidRPr="00A07041">
      <w:rPr>
        <w:rStyle w:val="PageNumber"/>
        <w:sz w:val="14"/>
        <w:szCs w:val="14"/>
      </w:rPr>
      <w:t xml:space="preserve"> of </w:t>
    </w:r>
    <w:r w:rsidRPr="00A07041">
      <w:rPr>
        <w:rStyle w:val="PageNumber"/>
        <w:sz w:val="14"/>
        <w:szCs w:val="14"/>
      </w:rPr>
      <w:fldChar w:fldCharType="begin"/>
    </w:r>
    <w:r w:rsidRPr="00A07041">
      <w:rPr>
        <w:rStyle w:val="PageNumber"/>
        <w:sz w:val="14"/>
        <w:szCs w:val="14"/>
      </w:rPr>
      <w:instrText xml:space="preserve"> NUMPAGES </w:instrText>
    </w:r>
    <w:r w:rsidRPr="00A07041">
      <w:rPr>
        <w:rStyle w:val="PageNumber"/>
        <w:sz w:val="14"/>
        <w:szCs w:val="14"/>
      </w:rPr>
      <w:fldChar w:fldCharType="separate"/>
    </w:r>
    <w:r w:rsidR="009A43D5">
      <w:rPr>
        <w:rStyle w:val="PageNumber"/>
        <w:noProof/>
        <w:sz w:val="14"/>
        <w:szCs w:val="14"/>
      </w:rPr>
      <w:t>3</w:t>
    </w:r>
    <w:r w:rsidRPr="00A07041">
      <w:rPr>
        <w:rStyle w:val="PageNumber"/>
        <w:sz w:val="14"/>
        <w:szCs w:val="14"/>
      </w:rPr>
      <w:fldChar w:fldCharType="end"/>
    </w:r>
  </w:p>
  <w:p w14:paraId="23624AFD" w14:textId="77777777" w:rsidR="00E619FB" w:rsidRDefault="00E619FB" w:rsidP="00752D82">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C63741">
      <w:rPr>
        <w:noProof/>
        <w:sz w:val="14"/>
        <w:szCs w:val="14"/>
      </w:rPr>
      <w:t>Document1</w:t>
    </w:r>
    <w:r w:rsidRPr="00A0704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DB87" w14:textId="77777777" w:rsidR="00E619FB" w:rsidRPr="00A07041" w:rsidRDefault="00AC7FC5" w:rsidP="00F028B5">
    <w:pPr>
      <w:pStyle w:val="Footer"/>
      <w:spacing w:line="360" w:lineRule="auto"/>
      <w:rPr>
        <w:sz w:val="14"/>
        <w:szCs w:val="14"/>
      </w:rPr>
    </w:pPr>
    <w:r>
      <w:rPr>
        <w:rFonts w:cs="Arial"/>
        <w:noProof/>
        <w:sz w:val="14"/>
        <w:szCs w:val="14"/>
        <w:lang w:eastAsia="en-GB"/>
      </w:rPr>
      <w:drawing>
        <wp:anchor distT="0" distB="0" distL="114300" distR="114300" simplePos="0" relativeHeight="251660288" behindDoc="0" locked="0" layoutInCell="1" allowOverlap="1" wp14:anchorId="48D7429A" wp14:editId="0522E949">
          <wp:simplePos x="0" y="0"/>
          <wp:positionH relativeFrom="column">
            <wp:posOffset>-69850</wp:posOffset>
          </wp:positionH>
          <wp:positionV relativeFrom="paragraph">
            <wp:posOffset>-73660</wp:posOffset>
          </wp:positionV>
          <wp:extent cx="1076325" cy="628650"/>
          <wp:effectExtent l="0" t="0" r="9525" b="0"/>
          <wp:wrapNone/>
          <wp:docPr id="12" name="Picture 12"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3F" w:rsidRPr="00A07041">
      <w:rPr>
        <w:sz w:val="14"/>
        <w:szCs w:val="14"/>
      </w:rPr>
      <w:t xml:space="preserve">Page </w:t>
    </w:r>
    <w:r w:rsidR="001C413F" w:rsidRPr="00A07041">
      <w:rPr>
        <w:rStyle w:val="PageNumber"/>
        <w:sz w:val="14"/>
        <w:szCs w:val="14"/>
      </w:rPr>
      <w:fldChar w:fldCharType="begin"/>
    </w:r>
    <w:r w:rsidR="001C413F" w:rsidRPr="00A07041">
      <w:rPr>
        <w:rStyle w:val="PageNumber"/>
        <w:sz w:val="14"/>
        <w:szCs w:val="14"/>
      </w:rPr>
      <w:instrText xml:space="preserve"> PAGE </w:instrText>
    </w:r>
    <w:r w:rsidR="001C413F" w:rsidRPr="00A07041">
      <w:rPr>
        <w:rStyle w:val="PageNumber"/>
        <w:sz w:val="14"/>
        <w:szCs w:val="14"/>
      </w:rPr>
      <w:fldChar w:fldCharType="separate"/>
    </w:r>
    <w:r w:rsidR="009A43D5">
      <w:rPr>
        <w:rStyle w:val="PageNumber"/>
        <w:noProof/>
        <w:sz w:val="14"/>
        <w:szCs w:val="14"/>
      </w:rPr>
      <w:t>1</w:t>
    </w:r>
    <w:r w:rsidR="001C413F" w:rsidRPr="00A07041">
      <w:rPr>
        <w:rStyle w:val="PageNumber"/>
        <w:sz w:val="14"/>
        <w:szCs w:val="14"/>
      </w:rPr>
      <w:fldChar w:fldCharType="end"/>
    </w:r>
    <w:r w:rsidR="001C413F" w:rsidRPr="00A07041">
      <w:rPr>
        <w:rStyle w:val="PageNumber"/>
        <w:sz w:val="14"/>
        <w:szCs w:val="14"/>
      </w:rPr>
      <w:t xml:space="preserve"> of </w:t>
    </w:r>
    <w:r w:rsidR="001C413F" w:rsidRPr="00A07041">
      <w:rPr>
        <w:rStyle w:val="PageNumber"/>
        <w:sz w:val="14"/>
        <w:szCs w:val="14"/>
      </w:rPr>
      <w:fldChar w:fldCharType="begin"/>
    </w:r>
    <w:r w:rsidR="001C413F" w:rsidRPr="00A07041">
      <w:rPr>
        <w:rStyle w:val="PageNumber"/>
        <w:sz w:val="14"/>
        <w:szCs w:val="14"/>
      </w:rPr>
      <w:instrText xml:space="preserve"> NUMPAGES </w:instrText>
    </w:r>
    <w:r w:rsidR="001C413F" w:rsidRPr="00A07041">
      <w:rPr>
        <w:rStyle w:val="PageNumber"/>
        <w:sz w:val="14"/>
        <w:szCs w:val="14"/>
      </w:rPr>
      <w:fldChar w:fldCharType="separate"/>
    </w:r>
    <w:r w:rsidR="009A43D5">
      <w:rPr>
        <w:rStyle w:val="PageNumber"/>
        <w:noProof/>
        <w:sz w:val="14"/>
        <w:szCs w:val="14"/>
      </w:rPr>
      <w:t>3</w:t>
    </w:r>
    <w:r w:rsidR="001C413F" w:rsidRPr="00A07041">
      <w:rPr>
        <w:rStyle w:val="PageNumber"/>
        <w:sz w:val="14"/>
        <w:szCs w:val="14"/>
      </w:rPr>
      <w:fldChar w:fldCharType="end"/>
    </w:r>
  </w:p>
  <w:p w14:paraId="1733B8CA" w14:textId="77777777" w:rsidR="00E619FB" w:rsidRDefault="00E619FB">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C63741">
      <w:rPr>
        <w:noProof/>
        <w:sz w:val="14"/>
        <w:szCs w:val="14"/>
      </w:rPr>
      <w:t>Document1</w:t>
    </w:r>
    <w:r w:rsidRPr="00A07041">
      <w:rPr>
        <w:sz w:val="14"/>
        <w:szCs w:val="14"/>
      </w:rPr>
      <w:fldChar w:fldCharType="end"/>
    </w:r>
  </w:p>
  <w:p w14:paraId="3644E2D8" w14:textId="77777777" w:rsidR="00500E8F" w:rsidRDefault="00500E8F" w:rsidP="00500E8F">
    <w:pPr>
      <w:spacing w:line="160" w:lineRule="exact"/>
      <w:ind w:left="1701"/>
      <w:rPr>
        <w:rFonts w:ascii="Arial" w:hAnsi="Arial" w:cs="Arial"/>
        <w:sz w:val="12"/>
      </w:rPr>
    </w:pPr>
  </w:p>
  <w:p w14:paraId="0BBF3A8F" w14:textId="77777777" w:rsidR="00E24D8A" w:rsidRPr="00E24D8A" w:rsidRDefault="00E24D8A" w:rsidP="00E24D8A">
    <w:pPr>
      <w:spacing w:line="160" w:lineRule="exact"/>
      <w:ind w:left="1701"/>
      <w:rPr>
        <w:rFonts w:ascii="Arial" w:hAnsi="Arial" w:cs="Arial"/>
        <w:sz w:val="12"/>
        <w:szCs w:val="12"/>
      </w:rPr>
    </w:pPr>
    <w:r w:rsidRPr="00E24D8A">
      <w:rPr>
        <w:rFonts w:ascii="Arial" w:hAnsi="Arial" w:cs="Arial"/>
        <w:sz w:val="12"/>
        <w:szCs w:val="12"/>
      </w:rPr>
      <w:t xml:space="preserve">Higher Education Statistics Agency Ltd is a company limited by guarantee, registered in England at 95 Promenade, Cheltenham, GL50 1HZ. </w:t>
    </w:r>
  </w:p>
  <w:p w14:paraId="42363B5E" w14:textId="77777777" w:rsidR="00E619FB" w:rsidRPr="00500E8F" w:rsidRDefault="00E24D8A" w:rsidP="00E24D8A">
    <w:pPr>
      <w:spacing w:line="160" w:lineRule="exact"/>
      <w:ind w:left="1701"/>
      <w:rPr>
        <w:rFonts w:ascii="Arial" w:hAnsi="Arial" w:cs="Arial"/>
        <w:sz w:val="12"/>
        <w:szCs w:val="12"/>
      </w:rPr>
    </w:pPr>
    <w:r w:rsidRPr="00E24D8A">
      <w:rPr>
        <w:rFonts w:ascii="Arial" w:hAnsi="Arial" w:cs="Arial"/>
        <w:sz w:val="12"/>
        <w:szCs w:val="12"/>
      </w:rPr>
      <w:t xml:space="preserve">Registered No. 2766993. Registered Charity No. 1039709. Certified to ISO 9001 and ISO 27001. The members are Universities UK and </w:t>
    </w:r>
    <w:proofErr w:type="spellStart"/>
    <w:r w:rsidRPr="00E24D8A">
      <w:rPr>
        <w:rFonts w:ascii="Arial" w:hAnsi="Arial" w:cs="Arial"/>
        <w:sz w:val="12"/>
        <w:szCs w:val="12"/>
      </w:rPr>
      <w:t>GuildHE</w:t>
    </w:r>
    <w:proofErr w:type="spellEnd"/>
    <w:r w:rsidRPr="00E24D8A">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2A4B" w14:textId="77777777" w:rsidR="00C63741" w:rsidRDefault="00C63741">
      <w:r>
        <w:separator/>
      </w:r>
    </w:p>
  </w:footnote>
  <w:footnote w:type="continuationSeparator" w:id="0">
    <w:p w14:paraId="302091D1" w14:textId="77777777" w:rsidR="00C63741" w:rsidRDefault="00C6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BA1D" w14:textId="77777777" w:rsidR="00AF058B" w:rsidRDefault="00AC7FC5">
    <w:pPr>
      <w:pStyle w:val="Header"/>
    </w:pPr>
    <w:r>
      <w:rPr>
        <w:noProof/>
        <w:lang w:eastAsia="en-GB"/>
      </w:rPr>
      <w:drawing>
        <wp:anchor distT="0" distB="0" distL="114300" distR="114300" simplePos="0" relativeHeight="251658240" behindDoc="0" locked="0" layoutInCell="1" allowOverlap="1" wp14:anchorId="12C110BE" wp14:editId="13AC020C">
          <wp:simplePos x="0" y="0"/>
          <wp:positionH relativeFrom="column">
            <wp:posOffset>5083175</wp:posOffset>
          </wp:positionH>
          <wp:positionV relativeFrom="paragraph">
            <wp:posOffset>-35560</wp:posOffset>
          </wp:positionV>
          <wp:extent cx="1438275" cy="1171575"/>
          <wp:effectExtent l="0" t="0" r="9525" b="9525"/>
          <wp:wrapSquare wrapText="bothSides"/>
          <wp:docPr id="11" name="Picture 11"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SA_Full_Logo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6E8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D06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98D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85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08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6E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C9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3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8D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38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5B95"/>
    <w:multiLevelType w:val="hybridMultilevel"/>
    <w:tmpl w:val="6258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92F"/>
    <w:multiLevelType w:val="hybridMultilevel"/>
    <w:tmpl w:val="AB52DE12"/>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94383"/>
    <w:multiLevelType w:val="hybridMultilevel"/>
    <w:tmpl w:val="787A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C29CA"/>
    <w:multiLevelType w:val="hybridMultilevel"/>
    <w:tmpl w:val="639601FA"/>
    <w:lvl w:ilvl="0" w:tplc="0409000F">
      <w:start w:val="1"/>
      <w:numFmt w:val="decimal"/>
      <w:lvlText w:val="%1."/>
      <w:lvlJc w:val="left"/>
      <w:pPr>
        <w:tabs>
          <w:tab w:val="num" w:pos="1077"/>
        </w:tabs>
        <w:ind w:left="1077" w:hanging="360"/>
      </w:p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0B207DF4"/>
    <w:multiLevelType w:val="hybridMultilevel"/>
    <w:tmpl w:val="AAA0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8B3119"/>
    <w:multiLevelType w:val="hybridMultilevel"/>
    <w:tmpl w:val="7C9A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C34CE2"/>
    <w:multiLevelType w:val="hybridMultilevel"/>
    <w:tmpl w:val="9DC2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913E2"/>
    <w:multiLevelType w:val="hybridMultilevel"/>
    <w:tmpl w:val="0FE4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A57466"/>
    <w:multiLevelType w:val="hybridMultilevel"/>
    <w:tmpl w:val="639601F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3483502"/>
    <w:multiLevelType w:val="hybridMultilevel"/>
    <w:tmpl w:val="A2F4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F8259E"/>
    <w:multiLevelType w:val="hybridMultilevel"/>
    <w:tmpl w:val="A60A46C6"/>
    <w:lvl w:ilvl="0" w:tplc="6C44E71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FD212F"/>
    <w:multiLevelType w:val="hybridMultilevel"/>
    <w:tmpl w:val="9F540388"/>
    <w:lvl w:ilvl="0" w:tplc="12C2F0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D83B06"/>
    <w:multiLevelType w:val="hybridMultilevel"/>
    <w:tmpl w:val="36C6D3CE"/>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3" w15:restartNumberingAfterBreak="0">
    <w:nsid w:val="3FB250AE"/>
    <w:multiLevelType w:val="hybridMultilevel"/>
    <w:tmpl w:val="21004432"/>
    <w:lvl w:ilvl="0" w:tplc="0409000F">
      <w:start w:val="1"/>
      <w:numFmt w:val="decimal"/>
      <w:lvlText w:val="%1."/>
      <w:lvlJc w:val="left"/>
      <w:pPr>
        <w:tabs>
          <w:tab w:val="num" w:pos="1434"/>
        </w:tabs>
        <w:ind w:left="1434" w:hanging="360"/>
      </w:p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4" w15:restartNumberingAfterBreak="0">
    <w:nsid w:val="40122C92"/>
    <w:multiLevelType w:val="hybridMultilevel"/>
    <w:tmpl w:val="1052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87C5A"/>
    <w:multiLevelType w:val="hybridMultilevel"/>
    <w:tmpl w:val="A89CF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F3558"/>
    <w:multiLevelType w:val="hybridMultilevel"/>
    <w:tmpl w:val="4816EE2A"/>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541"/>
    <w:multiLevelType w:val="hybridMultilevel"/>
    <w:tmpl w:val="787A4E8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D6419"/>
    <w:multiLevelType w:val="hybridMultilevel"/>
    <w:tmpl w:val="BA2C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A5A16"/>
    <w:multiLevelType w:val="hybridMultilevel"/>
    <w:tmpl w:val="9E12A2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98E27E8"/>
    <w:multiLevelType w:val="hybridMultilevel"/>
    <w:tmpl w:val="3D6CC7C4"/>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1" w15:restartNumberingAfterBreak="0">
    <w:nsid w:val="6D232668"/>
    <w:multiLevelType w:val="hybridMultilevel"/>
    <w:tmpl w:val="21004432"/>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2" w15:restartNumberingAfterBreak="0">
    <w:nsid w:val="6E2608BA"/>
    <w:multiLevelType w:val="hybridMultilevel"/>
    <w:tmpl w:val="CE4A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21BF2"/>
    <w:multiLevelType w:val="hybridMultilevel"/>
    <w:tmpl w:val="FD82FA1E"/>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2"/>
  </w:num>
  <w:num w:numId="16">
    <w:abstractNumId w:val="19"/>
  </w:num>
  <w:num w:numId="17">
    <w:abstractNumId w:val="29"/>
  </w:num>
  <w:num w:numId="18">
    <w:abstractNumId w:val="30"/>
  </w:num>
  <w:num w:numId="19">
    <w:abstractNumId w:val="16"/>
  </w:num>
  <w:num w:numId="20">
    <w:abstractNumId w:val="12"/>
  </w:num>
  <w:num w:numId="21">
    <w:abstractNumId w:val="27"/>
  </w:num>
  <w:num w:numId="22">
    <w:abstractNumId w:val="18"/>
  </w:num>
  <w:num w:numId="23">
    <w:abstractNumId w:val="13"/>
  </w:num>
  <w:num w:numId="24">
    <w:abstractNumId w:val="31"/>
  </w:num>
  <w:num w:numId="25">
    <w:abstractNumId w:val="23"/>
  </w:num>
  <w:num w:numId="26">
    <w:abstractNumId w:val="21"/>
  </w:num>
  <w:num w:numId="27">
    <w:abstractNumId w:val="20"/>
  </w:num>
  <w:num w:numId="28">
    <w:abstractNumId w:val="17"/>
  </w:num>
  <w:num w:numId="29">
    <w:abstractNumId w:val="32"/>
  </w:num>
  <w:num w:numId="30">
    <w:abstractNumId w:val="14"/>
  </w:num>
  <w:num w:numId="31">
    <w:abstractNumId w:val="15"/>
  </w:num>
  <w:num w:numId="32">
    <w:abstractNumId w:val="28"/>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41"/>
    <w:rsid w:val="00024D79"/>
    <w:rsid w:val="00034D1D"/>
    <w:rsid w:val="00090ECB"/>
    <w:rsid w:val="000F5D9D"/>
    <w:rsid w:val="000F6378"/>
    <w:rsid w:val="00152C6F"/>
    <w:rsid w:val="001A16ED"/>
    <w:rsid w:val="001C413F"/>
    <w:rsid w:val="00217415"/>
    <w:rsid w:val="002435EF"/>
    <w:rsid w:val="002B3087"/>
    <w:rsid w:val="002E1768"/>
    <w:rsid w:val="002E39CD"/>
    <w:rsid w:val="00300E25"/>
    <w:rsid w:val="0030311D"/>
    <w:rsid w:val="00315370"/>
    <w:rsid w:val="00356EC9"/>
    <w:rsid w:val="003922C5"/>
    <w:rsid w:val="003A1185"/>
    <w:rsid w:val="003E7386"/>
    <w:rsid w:val="003E7B37"/>
    <w:rsid w:val="003F3D6F"/>
    <w:rsid w:val="00450C57"/>
    <w:rsid w:val="0048032F"/>
    <w:rsid w:val="004804B9"/>
    <w:rsid w:val="00491426"/>
    <w:rsid w:val="004E0C3E"/>
    <w:rsid w:val="00500E8F"/>
    <w:rsid w:val="00513DC0"/>
    <w:rsid w:val="00525FDE"/>
    <w:rsid w:val="00554E9D"/>
    <w:rsid w:val="005F7556"/>
    <w:rsid w:val="00604AF6"/>
    <w:rsid w:val="006A00D4"/>
    <w:rsid w:val="00717AE3"/>
    <w:rsid w:val="00752D82"/>
    <w:rsid w:val="0078243F"/>
    <w:rsid w:val="007E3D9D"/>
    <w:rsid w:val="00812958"/>
    <w:rsid w:val="008C4AAD"/>
    <w:rsid w:val="009968AB"/>
    <w:rsid w:val="00996D47"/>
    <w:rsid w:val="009A43D5"/>
    <w:rsid w:val="009F1E50"/>
    <w:rsid w:val="00A07041"/>
    <w:rsid w:val="00A22F13"/>
    <w:rsid w:val="00A97E01"/>
    <w:rsid w:val="00AC2E3C"/>
    <w:rsid w:val="00AC7FC5"/>
    <w:rsid w:val="00AD72E8"/>
    <w:rsid w:val="00AF058B"/>
    <w:rsid w:val="00B04CEF"/>
    <w:rsid w:val="00B4513B"/>
    <w:rsid w:val="00B8506D"/>
    <w:rsid w:val="00B9530C"/>
    <w:rsid w:val="00BE4E07"/>
    <w:rsid w:val="00BF6C97"/>
    <w:rsid w:val="00C07168"/>
    <w:rsid w:val="00C20C33"/>
    <w:rsid w:val="00C63741"/>
    <w:rsid w:val="00C667A2"/>
    <w:rsid w:val="00C73905"/>
    <w:rsid w:val="00C76B35"/>
    <w:rsid w:val="00D74FDC"/>
    <w:rsid w:val="00E24D8A"/>
    <w:rsid w:val="00E619FB"/>
    <w:rsid w:val="00EB00F7"/>
    <w:rsid w:val="00EB2B6A"/>
    <w:rsid w:val="00EF5013"/>
    <w:rsid w:val="00F028B5"/>
    <w:rsid w:val="00F07FBB"/>
    <w:rsid w:val="00F100EB"/>
    <w:rsid w:val="00FC42DC"/>
    <w:rsid w:val="00FD0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D33482"/>
  <w15:docId w15:val="{45FB8987-F1DD-4365-8E07-45E787EC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D"/>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8C4AAD"/>
    <w:pPr>
      <w:keepNext/>
      <w:outlineLvl w:val="0"/>
    </w:pPr>
    <w:rPr>
      <w:b/>
      <w:iCs/>
      <w:color w:val="365F91" w:themeColor="accent1" w:themeShade="BF"/>
      <w:kern w:val="28"/>
      <w:sz w:val="28"/>
    </w:rPr>
  </w:style>
  <w:style w:type="paragraph" w:styleId="Heading2">
    <w:name w:val="heading 2"/>
    <w:basedOn w:val="Heading1"/>
    <w:next w:val="Normal"/>
    <w:qFormat/>
    <w:pPr>
      <w:tabs>
        <w:tab w:val="right" w:pos="9923"/>
      </w:tabs>
      <w:spacing w:line="260" w:lineRule="exact"/>
      <w:outlineLvl w:val="1"/>
    </w:pPr>
    <w:rPr>
      <w:sz w:val="24"/>
    </w:rPr>
  </w:style>
  <w:style w:type="paragraph" w:styleId="Heading3">
    <w:name w:val="heading 3"/>
    <w:aliases w:val="Do not use"/>
    <w:basedOn w:val="Heading1"/>
    <w:rsid w:val="008C4AAD"/>
    <w:pPr>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AAD"/>
    <w:pPr>
      <w:tabs>
        <w:tab w:val="center" w:pos="4153"/>
        <w:tab w:val="right" w:pos="8306"/>
      </w:tabs>
    </w:pPr>
    <w:rPr>
      <w:sz w:val="20"/>
    </w:rPr>
  </w:style>
  <w:style w:type="paragraph" w:styleId="ListParagraph">
    <w:name w:val="List Paragraph"/>
    <w:basedOn w:val="Normal"/>
    <w:uiPriority w:val="34"/>
    <w:rsid w:val="008C4AAD"/>
    <w:pPr>
      <w:ind w:left="720"/>
      <w:contextualSpacing/>
    </w:pPr>
  </w:style>
  <w:style w:type="paragraph" w:styleId="Footer">
    <w:name w:val="footer"/>
    <w:basedOn w:val="Normal"/>
    <w:rsid w:val="008C4AAD"/>
    <w:pPr>
      <w:tabs>
        <w:tab w:val="center" w:pos="4153"/>
        <w:tab w:val="right" w:pos="8306"/>
      </w:tabs>
      <w:jc w:val="right"/>
    </w:pPr>
    <w:rPr>
      <w:rFonts w:ascii="Arial" w:hAnsi="Arial"/>
      <w:sz w:val="12"/>
    </w:rPr>
  </w:style>
  <w:style w:type="character" w:styleId="PageNumber">
    <w:name w:val="page number"/>
    <w:basedOn w:val="DefaultParagraphFont"/>
    <w:rsid w:val="001C413F"/>
  </w:style>
  <w:style w:type="paragraph" w:customStyle="1" w:styleId="paragraph">
    <w:name w:val="paragraph"/>
    <w:basedOn w:val="Normal"/>
    <w:rsid w:val="00B04CEF"/>
    <w:pPr>
      <w:overflowPunct/>
      <w:autoSpaceDE/>
      <w:autoSpaceDN/>
      <w:adjustRightInd/>
      <w:textAlignment w:val="auto"/>
    </w:pPr>
    <w:rPr>
      <w:rFonts w:ascii="Times New Roman" w:hAnsi="Times New Roman"/>
      <w:sz w:val="24"/>
      <w:szCs w:val="24"/>
      <w:lang w:eastAsia="en-GB"/>
    </w:rPr>
  </w:style>
  <w:style w:type="character" w:customStyle="1" w:styleId="spellingerror">
    <w:name w:val="spellingerror"/>
    <w:basedOn w:val="DefaultParagraphFont"/>
    <w:rsid w:val="00B04CEF"/>
  </w:style>
  <w:style w:type="character" w:customStyle="1" w:styleId="normaltextrun">
    <w:name w:val="normaltextrun"/>
    <w:basedOn w:val="DefaultParagraphFont"/>
    <w:rsid w:val="00B04CEF"/>
  </w:style>
  <w:style w:type="character" w:customStyle="1" w:styleId="eop">
    <w:name w:val="eop"/>
    <w:basedOn w:val="DefaultParagraphFont"/>
    <w:rsid w:val="00B04CEF"/>
  </w:style>
  <w:style w:type="table" w:styleId="TableGrid">
    <w:name w:val="Table Grid"/>
    <w:basedOn w:val="TableNormal"/>
    <w:rsid w:val="00B9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2424">
      <w:bodyDiv w:val="1"/>
      <w:marLeft w:val="0"/>
      <w:marRight w:val="0"/>
      <w:marTop w:val="0"/>
      <w:marBottom w:val="0"/>
      <w:divBdr>
        <w:top w:val="none" w:sz="0" w:space="0" w:color="auto"/>
        <w:left w:val="none" w:sz="0" w:space="0" w:color="auto"/>
        <w:bottom w:val="none" w:sz="0" w:space="0" w:color="auto"/>
        <w:right w:val="none" w:sz="0" w:space="0" w:color="auto"/>
      </w:divBdr>
      <w:divsChild>
        <w:div w:id="874468661">
          <w:marLeft w:val="0"/>
          <w:marRight w:val="0"/>
          <w:marTop w:val="0"/>
          <w:marBottom w:val="0"/>
          <w:divBdr>
            <w:top w:val="none" w:sz="0" w:space="0" w:color="auto"/>
            <w:left w:val="none" w:sz="0" w:space="0" w:color="auto"/>
            <w:bottom w:val="none" w:sz="0" w:space="0" w:color="auto"/>
            <w:right w:val="none" w:sz="0" w:space="0" w:color="auto"/>
          </w:divBdr>
          <w:divsChild>
            <w:div w:id="1830949557">
              <w:marLeft w:val="0"/>
              <w:marRight w:val="0"/>
              <w:marTop w:val="0"/>
              <w:marBottom w:val="0"/>
              <w:divBdr>
                <w:top w:val="none" w:sz="0" w:space="0" w:color="auto"/>
                <w:left w:val="none" w:sz="0" w:space="0" w:color="auto"/>
                <w:bottom w:val="none" w:sz="0" w:space="0" w:color="auto"/>
                <w:right w:val="none" w:sz="0" w:space="0" w:color="auto"/>
              </w:divBdr>
              <w:divsChild>
                <w:div w:id="995382070">
                  <w:marLeft w:val="0"/>
                  <w:marRight w:val="0"/>
                  <w:marTop w:val="0"/>
                  <w:marBottom w:val="0"/>
                  <w:divBdr>
                    <w:top w:val="none" w:sz="0" w:space="0" w:color="auto"/>
                    <w:left w:val="none" w:sz="0" w:space="0" w:color="auto"/>
                    <w:bottom w:val="none" w:sz="0" w:space="0" w:color="auto"/>
                    <w:right w:val="none" w:sz="0" w:space="0" w:color="auto"/>
                  </w:divBdr>
                  <w:divsChild>
                    <w:div w:id="2050450460">
                      <w:marLeft w:val="0"/>
                      <w:marRight w:val="0"/>
                      <w:marTop w:val="0"/>
                      <w:marBottom w:val="0"/>
                      <w:divBdr>
                        <w:top w:val="none" w:sz="0" w:space="0" w:color="auto"/>
                        <w:left w:val="none" w:sz="0" w:space="0" w:color="auto"/>
                        <w:bottom w:val="none" w:sz="0" w:space="0" w:color="auto"/>
                        <w:right w:val="none" w:sz="0" w:space="0" w:color="auto"/>
                      </w:divBdr>
                      <w:divsChild>
                        <w:div w:id="1862081624">
                          <w:marLeft w:val="0"/>
                          <w:marRight w:val="0"/>
                          <w:marTop w:val="0"/>
                          <w:marBottom w:val="0"/>
                          <w:divBdr>
                            <w:top w:val="none" w:sz="0" w:space="0" w:color="auto"/>
                            <w:left w:val="none" w:sz="0" w:space="0" w:color="auto"/>
                            <w:bottom w:val="none" w:sz="0" w:space="0" w:color="auto"/>
                            <w:right w:val="none" w:sz="0" w:space="0" w:color="auto"/>
                          </w:divBdr>
                          <w:divsChild>
                            <w:div w:id="1600331994">
                              <w:marLeft w:val="0"/>
                              <w:marRight w:val="0"/>
                              <w:marTop w:val="0"/>
                              <w:marBottom w:val="0"/>
                              <w:divBdr>
                                <w:top w:val="none" w:sz="0" w:space="0" w:color="auto"/>
                                <w:left w:val="none" w:sz="0" w:space="0" w:color="auto"/>
                                <w:bottom w:val="none" w:sz="0" w:space="0" w:color="auto"/>
                                <w:right w:val="none" w:sz="0" w:space="0" w:color="auto"/>
                              </w:divBdr>
                              <w:divsChild>
                                <w:div w:id="654917612">
                                  <w:marLeft w:val="0"/>
                                  <w:marRight w:val="0"/>
                                  <w:marTop w:val="0"/>
                                  <w:marBottom w:val="0"/>
                                  <w:divBdr>
                                    <w:top w:val="none" w:sz="0" w:space="0" w:color="auto"/>
                                    <w:left w:val="none" w:sz="0" w:space="0" w:color="auto"/>
                                    <w:bottom w:val="none" w:sz="0" w:space="0" w:color="auto"/>
                                    <w:right w:val="none" w:sz="0" w:space="0" w:color="auto"/>
                                  </w:divBdr>
                                  <w:divsChild>
                                    <w:div w:id="460266532">
                                      <w:marLeft w:val="0"/>
                                      <w:marRight w:val="0"/>
                                      <w:marTop w:val="0"/>
                                      <w:marBottom w:val="0"/>
                                      <w:divBdr>
                                        <w:top w:val="none" w:sz="0" w:space="0" w:color="auto"/>
                                        <w:left w:val="none" w:sz="0" w:space="0" w:color="auto"/>
                                        <w:bottom w:val="none" w:sz="0" w:space="0" w:color="auto"/>
                                        <w:right w:val="none" w:sz="0" w:space="0" w:color="auto"/>
                                      </w:divBdr>
                                      <w:divsChild>
                                        <w:div w:id="1803570709">
                                          <w:marLeft w:val="0"/>
                                          <w:marRight w:val="0"/>
                                          <w:marTop w:val="0"/>
                                          <w:marBottom w:val="0"/>
                                          <w:divBdr>
                                            <w:top w:val="none" w:sz="0" w:space="0" w:color="auto"/>
                                            <w:left w:val="none" w:sz="0" w:space="0" w:color="auto"/>
                                            <w:bottom w:val="none" w:sz="0" w:space="0" w:color="auto"/>
                                            <w:right w:val="none" w:sz="0" w:space="0" w:color="auto"/>
                                          </w:divBdr>
                                          <w:divsChild>
                                            <w:div w:id="956061431">
                                              <w:marLeft w:val="3660"/>
                                              <w:marRight w:val="0"/>
                                              <w:marTop w:val="0"/>
                                              <w:marBottom w:val="0"/>
                                              <w:divBdr>
                                                <w:top w:val="single" w:sz="6" w:space="0" w:color="D2D5D7"/>
                                                <w:left w:val="single" w:sz="6" w:space="0" w:color="D2D5D7"/>
                                                <w:bottom w:val="none" w:sz="0" w:space="0" w:color="auto"/>
                                                <w:right w:val="single" w:sz="6" w:space="0" w:color="D2D5D7"/>
                                              </w:divBdr>
                                              <w:divsChild>
                                                <w:div w:id="637341662">
                                                  <w:marLeft w:val="0"/>
                                                  <w:marRight w:val="0"/>
                                                  <w:marTop w:val="0"/>
                                                  <w:marBottom w:val="0"/>
                                                  <w:divBdr>
                                                    <w:top w:val="none" w:sz="0" w:space="0" w:color="auto"/>
                                                    <w:left w:val="none" w:sz="0" w:space="0" w:color="auto"/>
                                                    <w:bottom w:val="none" w:sz="0" w:space="0" w:color="auto"/>
                                                    <w:right w:val="none" w:sz="0" w:space="0" w:color="auto"/>
                                                  </w:divBdr>
                                                  <w:divsChild>
                                                    <w:div w:id="795223931">
                                                      <w:marLeft w:val="0"/>
                                                      <w:marRight w:val="0"/>
                                                      <w:marTop w:val="0"/>
                                                      <w:marBottom w:val="0"/>
                                                      <w:divBdr>
                                                        <w:top w:val="none" w:sz="0" w:space="0" w:color="auto"/>
                                                        <w:left w:val="none" w:sz="0" w:space="0" w:color="auto"/>
                                                        <w:bottom w:val="none" w:sz="0" w:space="0" w:color="auto"/>
                                                        <w:right w:val="none" w:sz="0" w:space="0" w:color="auto"/>
                                                      </w:divBdr>
                                                      <w:divsChild>
                                                        <w:div w:id="1846557965">
                                                          <w:marLeft w:val="0"/>
                                                          <w:marRight w:val="0"/>
                                                          <w:marTop w:val="0"/>
                                                          <w:marBottom w:val="0"/>
                                                          <w:divBdr>
                                                            <w:top w:val="none" w:sz="0" w:space="0" w:color="auto"/>
                                                            <w:left w:val="none" w:sz="0" w:space="0" w:color="auto"/>
                                                            <w:bottom w:val="none" w:sz="0" w:space="0" w:color="auto"/>
                                                            <w:right w:val="none" w:sz="0" w:space="0" w:color="auto"/>
                                                          </w:divBdr>
                                                          <w:divsChild>
                                                            <w:div w:id="722406730">
                                                              <w:marLeft w:val="0"/>
                                                              <w:marRight w:val="0"/>
                                                              <w:marTop w:val="0"/>
                                                              <w:marBottom w:val="0"/>
                                                              <w:divBdr>
                                                                <w:top w:val="none" w:sz="0" w:space="0" w:color="auto"/>
                                                                <w:left w:val="none" w:sz="0" w:space="0" w:color="auto"/>
                                                                <w:bottom w:val="none" w:sz="0" w:space="0" w:color="auto"/>
                                                                <w:right w:val="none" w:sz="0" w:space="0" w:color="auto"/>
                                                              </w:divBdr>
                                                              <w:divsChild>
                                                                <w:div w:id="1148477001">
                                                                  <w:marLeft w:val="0"/>
                                                                  <w:marRight w:val="0"/>
                                                                  <w:marTop w:val="0"/>
                                                                  <w:marBottom w:val="0"/>
                                                                  <w:divBdr>
                                                                    <w:top w:val="none" w:sz="0" w:space="0" w:color="auto"/>
                                                                    <w:left w:val="none" w:sz="0" w:space="0" w:color="auto"/>
                                                                    <w:bottom w:val="none" w:sz="0" w:space="0" w:color="auto"/>
                                                                    <w:right w:val="none" w:sz="0" w:space="0" w:color="auto"/>
                                                                  </w:divBdr>
                                                                  <w:divsChild>
                                                                    <w:div w:id="1775981092">
                                                                      <w:marLeft w:val="0"/>
                                                                      <w:marRight w:val="0"/>
                                                                      <w:marTop w:val="0"/>
                                                                      <w:marBottom w:val="0"/>
                                                                      <w:divBdr>
                                                                        <w:top w:val="none" w:sz="0" w:space="0" w:color="auto"/>
                                                                        <w:left w:val="none" w:sz="0" w:space="0" w:color="auto"/>
                                                                        <w:bottom w:val="none" w:sz="0" w:space="0" w:color="auto"/>
                                                                        <w:right w:val="none" w:sz="0" w:space="0" w:color="auto"/>
                                                                      </w:divBdr>
                                                                      <w:divsChild>
                                                                        <w:div w:id="672100543">
                                                                          <w:marLeft w:val="0"/>
                                                                          <w:marRight w:val="0"/>
                                                                          <w:marTop w:val="0"/>
                                                                          <w:marBottom w:val="0"/>
                                                                          <w:divBdr>
                                                                            <w:top w:val="none" w:sz="0" w:space="0" w:color="auto"/>
                                                                            <w:left w:val="none" w:sz="0" w:space="0" w:color="auto"/>
                                                                            <w:bottom w:val="none" w:sz="0" w:space="0" w:color="auto"/>
                                                                            <w:right w:val="none" w:sz="0" w:space="0" w:color="auto"/>
                                                                          </w:divBdr>
                                                                        </w:div>
                                                                        <w:div w:id="1997608350">
                                                                          <w:marLeft w:val="0"/>
                                                                          <w:marRight w:val="0"/>
                                                                          <w:marTop w:val="0"/>
                                                                          <w:marBottom w:val="0"/>
                                                                          <w:divBdr>
                                                                            <w:top w:val="none" w:sz="0" w:space="0" w:color="auto"/>
                                                                            <w:left w:val="none" w:sz="0" w:space="0" w:color="auto"/>
                                                                            <w:bottom w:val="none" w:sz="0" w:space="0" w:color="auto"/>
                                                                            <w:right w:val="none" w:sz="0" w:space="0" w:color="auto"/>
                                                                          </w:divBdr>
                                                                        </w:div>
                                                                        <w:div w:id="1629777589">
                                                                          <w:marLeft w:val="0"/>
                                                                          <w:marRight w:val="0"/>
                                                                          <w:marTop w:val="0"/>
                                                                          <w:marBottom w:val="0"/>
                                                                          <w:divBdr>
                                                                            <w:top w:val="none" w:sz="0" w:space="0" w:color="auto"/>
                                                                            <w:left w:val="none" w:sz="0" w:space="0" w:color="auto"/>
                                                                            <w:bottom w:val="none" w:sz="0" w:space="0" w:color="auto"/>
                                                                            <w:right w:val="none" w:sz="0" w:space="0" w:color="auto"/>
                                                                          </w:divBdr>
                                                                        </w:div>
                                                                        <w:div w:id="1188370304">
                                                                          <w:marLeft w:val="0"/>
                                                                          <w:marRight w:val="0"/>
                                                                          <w:marTop w:val="0"/>
                                                                          <w:marBottom w:val="0"/>
                                                                          <w:divBdr>
                                                                            <w:top w:val="none" w:sz="0" w:space="0" w:color="auto"/>
                                                                            <w:left w:val="none" w:sz="0" w:space="0" w:color="auto"/>
                                                                            <w:bottom w:val="none" w:sz="0" w:space="0" w:color="auto"/>
                                                                            <w:right w:val="none" w:sz="0" w:space="0" w:color="auto"/>
                                                                          </w:divBdr>
                                                                        </w:div>
                                                                        <w:div w:id="5473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3365">
      <w:bodyDiv w:val="1"/>
      <w:marLeft w:val="0"/>
      <w:marRight w:val="0"/>
      <w:marTop w:val="0"/>
      <w:marBottom w:val="0"/>
      <w:divBdr>
        <w:top w:val="none" w:sz="0" w:space="0" w:color="auto"/>
        <w:left w:val="none" w:sz="0" w:space="0" w:color="auto"/>
        <w:bottom w:val="none" w:sz="0" w:space="0" w:color="auto"/>
        <w:right w:val="none" w:sz="0" w:space="0" w:color="auto"/>
      </w:divBdr>
      <w:divsChild>
        <w:div w:id="260064720">
          <w:marLeft w:val="0"/>
          <w:marRight w:val="0"/>
          <w:marTop w:val="0"/>
          <w:marBottom w:val="0"/>
          <w:divBdr>
            <w:top w:val="none" w:sz="0" w:space="0" w:color="auto"/>
            <w:left w:val="none" w:sz="0" w:space="0" w:color="auto"/>
            <w:bottom w:val="none" w:sz="0" w:space="0" w:color="auto"/>
            <w:right w:val="none" w:sz="0" w:space="0" w:color="auto"/>
          </w:divBdr>
          <w:divsChild>
            <w:div w:id="591670906">
              <w:marLeft w:val="0"/>
              <w:marRight w:val="0"/>
              <w:marTop w:val="0"/>
              <w:marBottom w:val="0"/>
              <w:divBdr>
                <w:top w:val="none" w:sz="0" w:space="0" w:color="auto"/>
                <w:left w:val="none" w:sz="0" w:space="0" w:color="auto"/>
                <w:bottom w:val="none" w:sz="0" w:space="0" w:color="auto"/>
                <w:right w:val="none" w:sz="0" w:space="0" w:color="auto"/>
              </w:divBdr>
              <w:divsChild>
                <w:div w:id="24869207">
                  <w:marLeft w:val="0"/>
                  <w:marRight w:val="0"/>
                  <w:marTop w:val="0"/>
                  <w:marBottom w:val="0"/>
                  <w:divBdr>
                    <w:top w:val="none" w:sz="0" w:space="0" w:color="auto"/>
                    <w:left w:val="none" w:sz="0" w:space="0" w:color="auto"/>
                    <w:bottom w:val="none" w:sz="0" w:space="0" w:color="auto"/>
                    <w:right w:val="none" w:sz="0" w:space="0" w:color="auto"/>
                  </w:divBdr>
                  <w:divsChild>
                    <w:div w:id="1148400320">
                      <w:marLeft w:val="0"/>
                      <w:marRight w:val="0"/>
                      <w:marTop w:val="0"/>
                      <w:marBottom w:val="0"/>
                      <w:divBdr>
                        <w:top w:val="none" w:sz="0" w:space="0" w:color="auto"/>
                        <w:left w:val="none" w:sz="0" w:space="0" w:color="auto"/>
                        <w:bottom w:val="none" w:sz="0" w:space="0" w:color="auto"/>
                        <w:right w:val="none" w:sz="0" w:space="0" w:color="auto"/>
                      </w:divBdr>
                      <w:divsChild>
                        <w:div w:id="1944065664">
                          <w:marLeft w:val="0"/>
                          <w:marRight w:val="0"/>
                          <w:marTop w:val="0"/>
                          <w:marBottom w:val="0"/>
                          <w:divBdr>
                            <w:top w:val="none" w:sz="0" w:space="0" w:color="auto"/>
                            <w:left w:val="none" w:sz="0" w:space="0" w:color="auto"/>
                            <w:bottom w:val="none" w:sz="0" w:space="0" w:color="auto"/>
                            <w:right w:val="none" w:sz="0" w:space="0" w:color="auto"/>
                          </w:divBdr>
                          <w:divsChild>
                            <w:div w:id="1692995118">
                              <w:marLeft w:val="0"/>
                              <w:marRight w:val="0"/>
                              <w:marTop w:val="0"/>
                              <w:marBottom w:val="0"/>
                              <w:divBdr>
                                <w:top w:val="none" w:sz="0" w:space="0" w:color="auto"/>
                                <w:left w:val="none" w:sz="0" w:space="0" w:color="auto"/>
                                <w:bottom w:val="none" w:sz="0" w:space="0" w:color="auto"/>
                                <w:right w:val="none" w:sz="0" w:space="0" w:color="auto"/>
                              </w:divBdr>
                              <w:divsChild>
                                <w:div w:id="1354652087">
                                  <w:marLeft w:val="0"/>
                                  <w:marRight w:val="0"/>
                                  <w:marTop w:val="0"/>
                                  <w:marBottom w:val="0"/>
                                  <w:divBdr>
                                    <w:top w:val="none" w:sz="0" w:space="0" w:color="auto"/>
                                    <w:left w:val="none" w:sz="0" w:space="0" w:color="auto"/>
                                    <w:bottom w:val="none" w:sz="0" w:space="0" w:color="auto"/>
                                    <w:right w:val="none" w:sz="0" w:space="0" w:color="auto"/>
                                  </w:divBdr>
                                  <w:divsChild>
                                    <w:div w:id="691224175">
                                      <w:marLeft w:val="0"/>
                                      <w:marRight w:val="0"/>
                                      <w:marTop w:val="0"/>
                                      <w:marBottom w:val="0"/>
                                      <w:divBdr>
                                        <w:top w:val="none" w:sz="0" w:space="0" w:color="auto"/>
                                        <w:left w:val="none" w:sz="0" w:space="0" w:color="auto"/>
                                        <w:bottom w:val="none" w:sz="0" w:space="0" w:color="auto"/>
                                        <w:right w:val="none" w:sz="0" w:space="0" w:color="auto"/>
                                      </w:divBdr>
                                      <w:divsChild>
                                        <w:div w:id="624627884">
                                          <w:marLeft w:val="0"/>
                                          <w:marRight w:val="0"/>
                                          <w:marTop w:val="0"/>
                                          <w:marBottom w:val="0"/>
                                          <w:divBdr>
                                            <w:top w:val="none" w:sz="0" w:space="0" w:color="auto"/>
                                            <w:left w:val="none" w:sz="0" w:space="0" w:color="auto"/>
                                            <w:bottom w:val="none" w:sz="0" w:space="0" w:color="auto"/>
                                            <w:right w:val="none" w:sz="0" w:space="0" w:color="auto"/>
                                          </w:divBdr>
                                          <w:divsChild>
                                            <w:div w:id="202645247">
                                              <w:marLeft w:val="3660"/>
                                              <w:marRight w:val="0"/>
                                              <w:marTop w:val="0"/>
                                              <w:marBottom w:val="0"/>
                                              <w:divBdr>
                                                <w:top w:val="single" w:sz="6" w:space="0" w:color="D2D5D7"/>
                                                <w:left w:val="single" w:sz="6" w:space="0" w:color="D2D5D7"/>
                                                <w:bottom w:val="none" w:sz="0" w:space="0" w:color="auto"/>
                                                <w:right w:val="single" w:sz="6" w:space="0" w:color="D2D5D7"/>
                                              </w:divBdr>
                                              <w:divsChild>
                                                <w:div w:id="631181290">
                                                  <w:marLeft w:val="0"/>
                                                  <w:marRight w:val="0"/>
                                                  <w:marTop w:val="0"/>
                                                  <w:marBottom w:val="0"/>
                                                  <w:divBdr>
                                                    <w:top w:val="none" w:sz="0" w:space="0" w:color="auto"/>
                                                    <w:left w:val="none" w:sz="0" w:space="0" w:color="auto"/>
                                                    <w:bottom w:val="none" w:sz="0" w:space="0" w:color="auto"/>
                                                    <w:right w:val="none" w:sz="0" w:space="0" w:color="auto"/>
                                                  </w:divBdr>
                                                  <w:divsChild>
                                                    <w:div w:id="1457869133">
                                                      <w:marLeft w:val="0"/>
                                                      <w:marRight w:val="0"/>
                                                      <w:marTop w:val="0"/>
                                                      <w:marBottom w:val="0"/>
                                                      <w:divBdr>
                                                        <w:top w:val="none" w:sz="0" w:space="0" w:color="auto"/>
                                                        <w:left w:val="none" w:sz="0" w:space="0" w:color="auto"/>
                                                        <w:bottom w:val="none" w:sz="0" w:space="0" w:color="auto"/>
                                                        <w:right w:val="none" w:sz="0" w:space="0" w:color="auto"/>
                                                      </w:divBdr>
                                                      <w:divsChild>
                                                        <w:div w:id="461188535">
                                                          <w:marLeft w:val="0"/>
                                                          <w:marRight w:val="0"/>
                                                          <w:marTop w:val="0"/>
                                                          <w:marBottom w:val="0"/>
                                                          <w:divBdr>
                                                            <w:top w:val="none" w:sz="0" w:space="0" w:color="auto"/>
                                                            <w:left w:val="none" w:sz="0" w:space="0" w:color="auto"/>
                                                            <w:bottom w:val="none" w:sz="0" w:space="0" w:color="auto"/>
                                                            <w:right w:val="none" w:sz="0" w:space="0" w:color="auto"/>
                                                          </w:divBdr>
                                                          <w:divsChild>
                                                            <w:div w:id="1218542491">
                                                              <w:marLeft w:val="0"/>
                                                              <w:marRight w:val="0"/>
                                                              <w:marTop w:val="0"/>
                                                              <w:marBottom w:val="0"/>
                                                              <w:divBdr>
                                                                <w:top w:val="none" w:sz="0" w:space="0" w:color="auto"/>
                                                                <w:left w:val="none" w:sz="0" w:space="0" w:color="auto"/>
                                                                <w:bottom w:val="none" w:sz="0" w:space="0" w:color="auto"/>
                                                                <w:right w:val="none" w:sz="0" w:space="0" w:color="auto"/>
                                                              </w:divBdr>
                                                              <w:divsChild>
                                                                <w:div w:id="1708138897">
                                                                  <w:marLeft w:val="0"/>
                                                                  <w:marRight w:val="0"/>
                                                                  <w:marTop w:val="0"/>
                                                                  <w:marBottom w:val="0"/>
                                                                  <w:divBdr>
                                                                    <w:top w:val="none" w:sz="0" w:space="0" w:color="auto"/>
                                                                    <w:left w:val="none" w:sz="0" w:space="0" w:color="auto"/>
                                                                    <w:bottom w:val="none" w:sz="0" w:space="0" w:color="auto"/>
                                                                    <w:right w:val="none" w:sz="0" w:space="0" w:color="auto"/>
                                                                  </w:divBdr>
                                                                  <w:divsChild>
                                                                    <w:div w:id="285161842">
                                                                      <w:marLeft w:val="0"/>
                                                                      <w:marRight w:val="0"/>
                                                                      <w:marTop w:val="0"/>
                                                                      <w:marBottom w:val="0"/>
                                                                      <w:divBdr>
                                                                        <w:top w:val="none" w:sz="0" w:space="0" w:color="auto"/>
                                                                        <w:left w:val="none" w:sz="0" w:space="0" w:color="auto"/>
                                                                        <w:bottom w:val="none" w:sz="0" w:space="0" w:color="auto"/>
                                                                        <w:right w:val="none" w:sz="0" w:space="0" w:color="auto"/>
                                                                      </w:divBdr>
                                                                      <w:divsChild>
                                                                        <w:div w:id="1655528297">
                                                                          <w:marLeft w:val="0"/>
                                                                          <w:marRight w:val="0"/>
                                                                          <w:marTop w:val="0"/>
                                                                          <w:marBottom w:val="0"/>
                                                                          <w:divBdr>
                                                                            <w:top w:val="none" w:sz="0" w:space="0" w:color="auto"/>
                                                                            <w:left w:val="none" w:sz="0" w:space="0" w:color="auto"/>
                                                                            <w:bottom w:val="none" w:sz="0" w:space="0" w:color="auto"/>
                                                                            <w:right w:val="none" w:sz="0" w:space="0" w:color="auto"/>
                                                                          </w:divBdr>
                                                                        </w:div>
                                                                        <w:div w:id="1597250730">
                                                                          <w:marLeft w:val="0"/>
                                                                          <w:marRight w:val="0"/>
                                                                          <w:marTop w:val="0"/>
                                                                          <w:marBottom w:val="0"/>
                                                                          <w:divBdr>
                                                                            <w:top w:val="none" w:sz="0" w:space="0" w:color="auto"/>
                                                                            <w:left w:val="none" w:sz="0" w:space="0" w:color="auto"/>
                                                                            <w:bottom w:val="none" w:sz="0" w:space="0" w:color="auto"/>
                                                                            <w:right w:val="none" w:sz="0" w:space="0" w:color="auto"/>
                                                                          </w:divBdr>
                                                                        </w:div>
                                                                        <w:div w:id="889346133">
                                                                          <w:marLeft w:val="0"/>
                                                                          <w:marRight w:val="0"/>
                                                                          <w:marTop w:val="0"/>
                                                                          <w:marBottom w:val="0"/>
                                                                          <w:divBdr>
                                                                            <w:top w:val="none" w:sz="0" w:space="0" w:color="auto"/>
                                                                            <w:left w:val="none" w:sz="0" w:space="0" w:color="auto"/>
                                                                            <w:bottom w:val="none" w:sz="0" w:space="0" w:color="auto"/>
                                                                            <w:right w:val="none" w:sz="0" w:space="0" w:color="auto"/>
                                                                          </w:divBdr>
                                                                        </w:div>
                                                                        <w:div w:id="1553425011">
                                                                          <w:marLeft w:val="0"/>
                                                                          <w:marRight w:val="0"/>
                                                                          <w:marTop w:val="0"/>
                                                                          <w:marBottom w:val="0"/>
                                                                          <w:divBdr>
                                                                            <w:top w:val="none" w:sz="0" w:space="0" w:color="auto"/>
                                                                            <w:left w:val="none" w:sz="0" w:space="0" w:color="auto"/>
                                                                            <w:bottom w:val="none" w:sz="0" w:space="0" w:color="auto"/>
                                                                            <w:right w:val="none" w:sz="0" w:space="0" w:color="auto"/>
                                                                          </w:divBdr>
                                                                        </w:div>
                                                                        <w:div w:id="4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61245">
      <w:bodyDiv w:val="1"/>
      <w:marLeft w:val="0"/>
      <w:marRight w:val="0"/>
      <w:marTop w:val="0"/>
      <w:marBottom w:val="0"/>
      <w:divBdr>
        <w:top w:val="none" w:sz="0" w:space="0" w:color="auto"/>
        <w:left w:val="none" w:sz="0" w:space="0" w:color="auto"/>
        <w:bottom w:val="none" w:sz="0" w:space="0" w:color="auto"/>
        <w:right w:val="none" w:sz="0" w:space="0" w:color="auto"/>
      </w:divBdr>
      <w:divsChild>
        <w:div w:id="496266040">
          <w:marLeft w:val="0"/>
          <w:marRight w:val="0"/>
          <w:marTop w:val="0"/>
          <w:marBottom w:val="0"/>
          <w:divBdr>
            <w:top w:val="none" w:sz="0" w:space="0" w:color="auto"/>
            <w:left w:val="none" w:sz="0" w:space="0" w:color="auto"/>
            <w:bottom w:val="none" w:sz="0" w:space="0" w:color="auto"/>
            <w:right w:val="none" w:sz="0" w:space="0" w:color="auto"/>
          </w:divBdr>
          <w:divsChild>
            <w:div w:id="1838111975">
              <w:marLeft w:val="0"/>
              <w:marRight w:val="0"/>
              <w:marTop w:val="0"/>
              <w:marBottom w:val="0"/>
              <w:divBdr>
                <w:top w:val="none" w:sz="0" w:space="0" w:color="auto"/>
                <w:left w:val="none" w:sz="0" w:space="0" w:color="auto"/>
                <w:bottom w:val="none" w:sz="0" w:space="0" w:color="auto"/>
                <w:right w:val="none" w:sz="0" w:space="0" w:color="auto"/>
              </w:divBdr>
              <w:divsChild>
                <w:div w:id="494875978">
                  <w:marLeft w:val="0"/>
                  <w:marRight w:val="0"/>
                  <w:marTop w:val="0"/>
                  <w:marBottom w:val="0"/>
                  <w:divBdr>
                    <w:top w:val="none" w:sz="0" w:space="0" w:color="auto"/>
                    <w:left w:val="none" w:sz="0" w:space="0" w:color="auto"/>
                    <w:bottom w:val="none" w:sz="0" w:space="0" w:color="auto"/>
                    <w:right w:val="none" w:sz="0" w:space="0" w:color="auto"/>
                  </w:divBdr>
                  <w:divsChild>
                    <w:div w:id="579215853">
                      <w:marLeft w:val="0"/>
                      <w:marRight w:val="0"/>
                      <w:marTop w:val="0"/>
                      <w:marBottom w:val="0"/>
                      <w:divBdr>
                        <w:top w:val="none" w:sz="0" w:space="0" w:color="auto"/>
                        <w:left w:val="none" w:sz="0" w:space="0" w:color="auto"/>
                        <w:bottom w:val="none" w:sz="0" w:space="0" w:color="auto"/>
                        <w:right w:val="none" w:sz="0" w:space="0" w:color="auto"/>
                      </w:divBdr>
                      <w:divsChild>
                        <w:div w:id="298077360">
                          <w:marLeft w:val="0"/>
                          <w:marRight w:val="0"/>
                          <w:marTop w:val="0"/>
                          <w:marBottom w:val="0"/>
                          <w:divBdr>
                            <w:top w:val="none" w:sz="0" w:space="0" w:color="auto"/>
                            <w:left w:val="none" w:sz="0" w:space="0" w:color="auto"/>
                            <w:bottom w:val="none" w:sz="0" w:space="0" w:color="auto"/>
                            <w:right w:val="none" w:sz="0" w:space="0" w:color="auto"/>
                          </w:divBdr>
                          <w:divsChild>
                            <w:div w:id="571351613">
                              <w:marLeft w:val="0"/>
                              <w:marRight w:val="0"/>
                              <w:marTop w:val="0"/>
                              <w:marBottom w:val="0"/>
                              <w:divBdr>
                                <w:top w:val="none" w:sz="0" w:space="0" w:color="auto"/>
                                <w:left w:val="none" w:sz="0" w:space="0" w:color="auto"/>
                                <w:bottom w:val="none" w:sz="0" w:space="0" w:color="auto"/>
                                <w:right w:val="none" w:sz="0" w:space="0" w:color="auto"/>
                              </w:divBdr>
                              <w:divsChild>
                                <w:div w:id="196508425">
                                  <w:marLeft w:val="0"/>
                                  <w:marRight w:val="0"/>
                                  <w:marTop w:val="0"/>
                                  <w:marBottom w:val="0"/>
                                  <w:divBdr>
                                    <w:top w:val="none" w:sz="0" w:space="0" w:color="auto"/>
                                    <w:left w:val="none" w:sz="0" w:space="0" w:color="auto"/>
                                    <w:bottom w:val="none" w:sz="0" w:space="0" w:color="auto"/>
                                    <w:right w:val="none" w:sz="0" w:space="0" w:color="auto"/>
                                  </w:divBdr>
                                  <w:divsChild>
                                    <w:div w:id="1106971872">
                                      <w:marLeft w:val="0"/>
                                      <w:marRight w:val="0"/>
                                      <w:marTop w:val="0"/>
                                      <w:marBottom w:val="0"/>
                                      <w:divBdr>
                                        <w:top w:val="none" w:sz="0" w:space="0" w:color="auto"/>
                                        <w:left w:val="none" w:sz="0" w:space="0" w:color="auto"/>
                                        <w:bottom w:val="none" w:sz="0" w:space="0" w:color="auto"/>
                                        <w:right w:val="none" w:sz="0" w:space="0" w:color="auto"/>
                                      </w:divBdr>
                                      <w:divsChild>
                                        <w:div w:id="190845141">
                                          <w:marLeft w:val="0"/>
                                          <w:marRight w:val="0"/>
                                          <w:marTop w:val="0"/>
                                          <w:marBottom w:val="0"/>
                                          <w:divBdr>
                                            <w:top w:val="none" w:sz="0" w:space="0" w:color="auto"/>
                                            <w:left w:val="none" w:sz="0" w:space="0" w:color="auto"/>
                                            <w:bottom w:val="none" w:sz="0" w:space="0" w:color="auto"/>
                                            <w:right w:val="none" w:sz="0" w:space="0" w:color="auto"/>
                                          </w:divBdr>
                                          <w:divsChild>
                                            <w:div w:id="1228800838">
                                              <w:marLeft w:val="3660"/>
                                              <w:marRight w:val="0"/>
                                              <w:marTop w:val="0"/>
                                              <w:marBottom w:val="0"/>
                                              <w:divBdr>
                                                <w:top w:val="single" w:sz="6" w:space="0" w:color="D2D5D7"/>
                                                <w:left w:val="single" w:sz="6" w:space="0" w:color="D2D5D7"/>
                                                <w:bottom w:val="none" w:sz="0" w:space="0" w:color="auto"/>
                                                <w:right w:val="single" w:sz="6" w:space="0" w:color="D2D5D7"/>
                                              </w:divBdr>
                                              <w:divsChild>
                                                <w:div w:id="1073625637">
                                                  <w:marLeft w:val="0"/>
                                                  <w:marRight w:val="0"/>
                                                  <w:marTop w:val="0"/>
                                                  <w:marBottom w:val="0"/>
                                                  <w:divBdr>
                                                    <w:top w:val="none" w:sz="0" w:space="0" w:color="auto"/>
                                                    <w:left w:val="none" w:sz="0" w:space="0" w:color="auto"/>
                                                    <w:bottom w:val="none" w:sz="0" w:space="0" w:color="auto"/>
                                                    <w:right w:val="none" w:sz="0" w:space="0" w:color="auto"/>
                                                  </w:divBdr>
                                                  <w:divsChild>
                                                    <w:div w:id="463962099">
                                                      <w:marLeft w:val="0"/>
                                                      <w:marRight w:val="0"/>
                                                      <w:marTop w:val="0"/>
                                                      <w:marBottom w:val="0"/>
                                                      <w:divBdr>
                                                        <w:top w:val="none" w:sz="0" w:space="0" w:color="auto"/>
                                                        <w:left w:val="none" w:sz="0" w:space="0" w:color="auto"/>
                                                        <w:bottom w:val="none" w:sz="0" w:space="0" w:color="auto"/>
                                                        <w:right w:val="none" w:sz="0" w:space="0" w:color="auto"/>
                                                      </w:divBdr>
                                                      <w:divsChild>
                                                        <w:div w:id="304509774">
                                                          <w:marLeft w:val="0"/>
                                                          <w:marRight w:val="0"/>
                                                          <w:marTop w:val="0"/>
                                                          <w:marBottom w:val="0"/>
                                                          <w:divBdr>
                                                            <w:top w:val="none" w:sz="0" w:space="0" w:color="auto"/>
                                                            <w:left w:val="none" w:sz="0" w:space="0" w:color="auto"/>
                                                            <w:bottom w:val="none" w:sz="0" w:space="0" w:color="auto"/>
                                                            <w:right w:val="none" w:sz="0" w:space="0" w:color="auto"/>
                                                          </w:divBdr>
                                                          <w:divsChild>
                                                            <w:div w:id="1974872494">
                                                              <w:marLeft w:val="0"/>
                                                              <w:marRight w:val="0"/>
                                                              <w:marTop w:val="0"/>
                                                              <w:marBottom w:val="0"/>
                                                              <w:divBdr>
                                                                <w:top w:val="none" w:sz="0" w:space="0" w:color="auto"/>
                                                                <w:left w:val="none" w:sz="0" w:space="0" w:color="auto"/>
                                                                <w:bottom w:val="none" w:sz="0" w:space="0" w:color="auto"/>
                                                                <w:right w:val="none" w:sz="0" w:space="0" w:color="auto"/>
                                                              </w:divBdr>
                                                              <w:divsChild>
                                                                <w:div w:id="699361003">
                                                                  <w:marLeft w:val="0"/>
                                                                  <w:marRight w:val="0"/>
                                                                  <w:marTop w:val="0"/>
                                                                  <w:marBottom w:val="0"/>
                                                                  <w:divBdr>
                                                                    <w:top w:val="none" w:sz="0" w:space="0" w:color="auto"/>
                                                                    <w:left w:val="none" w:sz="0" w:space="0" w:color="auto"/>
                                                                    <w:bottom w:val="none" w:sz="0" w:space="0" w:color="auto"/>
                                                                    <w:right w:val="none" w:sz="0" w:space="0" w:color="auto"/>
                                                                  </w:divBdr>
                                                                  <w:divsChild>
                                                                    <w:div w:id="922883224">
                                                                      <w:marLeft w:val="0"/>
                                                                      <w:marRight w:val="0"/>
                                                                      <w:marTop w:val="0"/>
                                                                      <w:marBottom w:val="0"/>
                                                                      <w:divBdr>
                                                                        <w:top w:val="none" w:sz="0" w:space="0" w:color="auto"/>
                                                                        <w:left w:val="none" w:sz="0" w:space="0" w:color="auto"/>
                                                                        <w:bottom w:val="none" w:sz="0" w:space="0" w:color="auto"/>
                                                                        <w:right w:val="none" w:sz="0" w:space="0" w:color="auto"/>
                                                                      </w:divBdr>
                                                                      <w:divsChild>
                                                                        <w:div w:id="991251943">
                                                                          <w:marLeft w:val="0"/>
                                                                          <w:marRight w:val="0"/>
                                                                          <w:marTop w:val="0"/>
                                                                          <w:marBottom w:val="0"/>
                                                                          <w:divBdr>
                                                                            <w:top w:val="none" w:sz="0" w:space="0" w:color="auto"/>
                                                                            <w:left w:val="none" w:sz="0" w:space="0" w:color="auto"/>
                                                                            <w:bottom w:val="none" w:sz="0" w:space="0" w:color="auto"/>
                                                                            <w:right w:val="none" w:sz="0" w:space="0" w:color="auto"/>
                                                                          </w:divBdr>
                                                                        </w:div>
                                                                        <w:div w:id="853691206">
                                                                          <w:marLeft w:val="0"/>
                                                                          <w:marRight w:val="0"/>
                                                                          <w:marTop w:val="0"/>
                                                                          <w:marBottom w:val="0"/>
                                                                          <w:divBdr>
                                                                            <w:top w:val="none" w:sz="0" w:space="0" w:color="auto"/>
                                                                            <w:left w:val="none" w:sz="0" w:space="0" w:color="auto"/>
                                                                            <w:bottom w:val="none" w:sz="0" w:space="0" w:color="auto"/>
                                                                            <w:right w:val="none" w:sz="0" w:space="0" w:color="auto"/>
                                                                          </w:divBdr>
                                                                        </w:div>
                                                                        <w:div w:id="1499731397">
                                                                          <w:marLeft w:val="0"/>
                                                                          <w:marRight w:val="0"/>
                                                                          <w:marTop w:val="0"/>
                                                                          <w:marBottom w:val="0"/>
                                                                          <w:divBdr>
                                                                            <w:top w:val="none" w:sz="0" w:space="0" w:color="auto"/>
                                                                            <w:left w:val="none" w:sz="0" w:space="0" w:color="auto"/>
                                                                            <w:bottom w:val="none" w:sz="0" w:space="0" w:color="auto"/>
                                                                            <w:right w:val="none" w:sz="0" w:space="0" w:color="auto"/>
                                                                          </w:divBdr>
                                                                        </w:div>
                                                                        <w:div w:id="852451973">
                                                                          <w:marLeft w:val="0"/>
                                                                          <w:marRight w:val="0"/>
                                                                          <w:marTop w:val="0"/>
                                                                          <w:marBottom w:val="0"/>
                                                                          <w:divBdr>
                                                                            <w:top w:val="none" w:sz="0" w:space="0" w:color="auto"/>
                                                                            <w:left w:val="none" w:sz="0" w:space="0" w:color="auto"/>
                                                                            <w:bottom w:val="none" w:sz="0" w:space="0" w:color="auto"/>
                                                                            <w:right w:val="none" w:sz="0" w:space="0" w:color="auto"/>
                                                                          </w:divBdr>
                                                                        </w:div>
                                                                        <w:div w:id="846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inutes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FEB83-F12F-4B43-BB8B-71DF7A99EF00}">
  <ds:schemaRefs>
    <ds:schemaRef ds:uri="http://purl.org/dc/dcmitype/"/>
    <ds:schemaRef ds:uri="a45e714d-71aa-41bd-a0fb-0b18d003f343"/>
    <ds:schemaRef ds:uri="http://purl.org/dc/elements/1.1/"/>
    <ds:schemaRef ds:uri="9b9937a8-eafa-4a27-b809-98474ec73a55"/>
    <ds:schemaRef ds:uri="http://schemas.microsoft.com/office/2006/documentManagement/types"/>
    <ds:schemaRef ds:uri="http://www.w3.org/XML/1998/namespace"/>
    <ds:schemaRef ds:uri="http://purl.org/dc/terms/"/>
    <ds:schemaRef ds:uri="5677653f-c5f2-48a5-85d0-ca15fa286be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7950808-4C64-4FBD-A1A5-4B3FA209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4D5B3-7DA7-47C1-8A1A-4788AA480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Minutes_Template_HESA.dotx</Template>
  <TotalTime>174</TotalTime>
  <Pages>3</Pages>
  <Words>968</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This is heading 1</vt:lpstr>
    </vt:vector>
  </TitlesOfParts>
  <Company>Hesa</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heading 1</dc:title>
  <dc:creator>Rachel Hewitt</dc:creator>
  <cp:lastModifiedBy>Rachel Hewitt</cp:lastModifiedBy>
  <cp:revision>11</cp:revision>
  <cp:lastPrinted>2005-09-28T10:18:00Z</cp:lastPrinted>
  <dcterms:created xsi:type="dcterms:W3CDTF">2015-11-21T20:37:00Z</dcterms:created>
  <dcterms:modified xsi:type="dcterms:W3CDTF">2015-12-16T15:20:00Z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